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B7525" w14:textId="77777777" w:rsidR="006A2F73" w:rsidRPr="00A217F4" w:rsidRDefault="00CF3038"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w:t>
      </w:r>
      <w:r w:rsidR="00877EA4">
        <w:rPr>
          <w:rFonts w:asciiTheme="minorHAnsi" w:hAnsiTheme="minorHAnsi"/>
          <w:b w:val="0"/>
          <w:bCs w:val="0"/>
          <w:sz w:val="20"/>
        </w:rPr>
        <w:t>7.0</w:t>
      </w:r>
      <w:r>
        <w:rPr>
          <w:rFonts w:asciiTheme="minorHAnsi" w:hAnsiTheme="minorHAnsi"/>
          <w:b w:val="0"/>
          <w:bCs w:val="0"/>
          <w:sz w:val="20"/>
        </w:rPr>
        <w:t>8</w:t>
      </w:r>
      <w:r w:rsidR="00881459">
        <w:rPr>
          <w:rFonts w:asciiTheme="minorHAnsi" w:hAnsiTheme="minorHAnsi"/>
          <w:b w:val="0"/>
          <w:bCs w:val="0"/>
          <w:sz w:val="20"/>
        </w:rPr>
        <w:t>.201</w:t>
      </w:r>
      <w:r>
        <w:rPr>
          <w:rFonts w:asciiTheme="minorHAnsi" w:hAnsiTheme="minorHAnsi"/>
          <w:b w:val="0"/>
          <w:bCs w:val="0"/>
          <w:sz w:val="20"/>
        </w:rPr>
        <w:t>8</w:t>
      </w:r>
    </w:p>
    <w:p w14:paraId="1DE9D8F2" w14:textId="77777777"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14:paraId="2F3480D9" w14:textId="77777777"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14:anchorId="2256AEE7" wp14:editId="72808F69">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14:paraId="0C3FE2DF" w14:textId="77777777"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14:paraId="09EF36EB" w14:textId="77777777" w:rsidR="006D03DA" w:rsidRPr="00A217F4" w:rsidRDefault="002822FC"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14:paraId="391A87CC" w14:textId="77777777" w:rsidR="000D470B" w:rsidRDefault="000D470B" w:rsidP="00C53DE9">
      <w:pPr>
        <w:spacing w:line="276" w:lineRule="auto"/>
        <w:jc w:val="center"/>
        <w:rPr>
          <w:rFonts w:asciiTheme="minorHAnsi" w:eastAsia="Calibri" w:hAnsiTheme="minorHAnsi"/>
          <w:b/>
          <w:color w:val="002060"/>
          <w:sz w:val="40"/>
          <w:szCs w:val="40"/>
        </w:rPr>
      </w:pPr>
    </w:p>
    <w:p w14:paraId="49D88050" w14:textId="77777777" w:rsidR="00CF3038" w:rsidRDefault="00CF3038" w:rsidP="00C53DE9">
      <w:pPr>
        <w:spacing w:line="276" w:lineRule="auto"/>
        <w:jc w:val="center"/>
        <w:rPr>
          <w:rFonts w:asciiTheme="minorHAnsi" w:eastAsia="Calibri" w:hAnsiTheme="minorHAnsi"/>
          <w:b/>
          <w:color w:val="002060"/>
          <w:sz w:val="40"/>
          <w:szCs w:val="40"/>
        </w:rPr>
      </w:pPr>
    </w:p>
    <w:p w14:paraId="11BF69C9" w14:textId="77777777" w:rsidR="00CF3038" w:rsidRPr="00CF3038" w:rsidRDefault="00CF3038" w:rsidP="00CF3038">
      <w:pPr>
        <w:spacing w:after="160" w:line="276" w:lineRule="auto"/>
        <w:jc w:val="center"/>
        <w:rPr>
          <w:rFonts w:ascii="Calibri" w:hAnsi="Calibri" w:cs="Calibri"/>
          <w:b/>
          <w:bCs/>
          <w:color w:val="002060"/>
          <w:kern w:val="36"/>
          <w:sz w:val="40"/>
          <w:szCs w:val="40"/>
          <w:lang w:eastAsia="pl-PL"/>
        </w:rPr>
      </w:pPr>
      <w:r w:rsidRPr="00CF3038">
        <w:rPr>
          <w:rFonts w:ascii="Calibri" w:hAnsi="Calibri" w:cs="Calibri"/>
          <w:b/>
          <w:bCs/>
          <w:color w:val="002060"/>
          <w:kern w:val="36"/>
          <w:sz w:val="40"/>
          <w:szCs w:val="40"/>
          <w:lang w:eastAsia="pl-PL"/>
        </w:rPr>
        <w:t xml:space="preserve">ZAROBKI PILOTÓW </w:t>
      </w:r>
      <w:r w:rsidRPr="00CF3038">
        <w:rPr>
          <w:rFonts w:ascii="Calibri" w:hAnsi="Calibri" w:cs="Calibri"/>
          <w:b/>
          <w:bCs/>
          <w:color w:val="002060"/>
          <w:kern w:val="36"/>
          <w:sz w:val="40"/>
          <w:szCs w:val="40"/>
          <w:lang w:eastAsia="pl-PL"/>
        </w:rPr>
        <w:br/>
        <w:t>CZY ICH STRAJKI SĄ UZASADNIONE?</w:t>
      </w:r>
    </w:p>
    <w:p w14:paraId="774A0CFF" w14:textId="77777777" w:rsidR="00CF3038" w:rsidRPr="00CF3038" w:rsidRDefault="00CF3038" w:rsidP="00CF3038">
      <w:pPr>
        <w:spacing w:after="160" w:line="276" w:lineRule="auto"/>
        <w:jc w:val="center"/>
        <w:rPr>
          <w:rFonts w:ascii="Calibri" w:hAnsi="Calibri" w:cs="Calibri"/>
          <w:b/>
          <w:bCs/>
          <w:color w:val="002060"/>
          <w:kern w:val="36"/>
          <w:sz w:val="40"/>
          <w:szCs w:val="40"/>
          <w:lang w:eastAsia="pl-PL"/>
        </w:rPr>
      </w:pPr>
    </w:p>
    <w:p w14:paraId="6EE18FB1" w14:textId="77777777" w:rsidR="00CF3038" w:rsidRPr="00CF3038" w:rsidRDefault="00CF3038" w:rsidP="00CF3038">
      <w:pPr>
        <w:spacing w:after="160" w:line="276" w:lineRule="auto"/>
        <w:jc w:val="both"/>
        <w:rPr>
          <w:rFonts w:ascii="Calibri" w:hAnsi="Calibri" w:cs="Calibri"/>
          <w:b/>
          <w:bCs/>
          <w:kern w:val="36"/>
          <w:lang w:eastAsia="pl-PL"/>
        </w:rPr>
      </w:pPr>
      <w:r w:rsidRPr="00CF3038">
        <w:rPr>
          <w:rFonts w:ascii="Calibri" w:hAnsi="Calibri" w:cs="Calibri"/>
          <w:b/>
          <w:bCs/>
          <w:kern w:val="36"/>
          <w:lang w:eastAsia="pl-PL"/>
        </w:rPr>
        <w:t xml:space="preserve">Irlandzkie linie lotnicze </w:t>
      </w:r>
      <w:proofErr w:type="spellStart"/>
      <w:r w:rsidRPr="00CF3038">
        <w:rPr>
          <w:rFonts w:ascii="Calibri" w:hAnsi="Calibri" w:cs="Calibri"/>
          <w:b/>
          <w:bCs/>
          <w:kern w:val="36"/>
          <w:lang w:eastAsia="pl-PL"/>
        </w:rPr>
        <w:t>Ryanair</w:t>
      </w:r>
      <w:proofErr w:type="spellEnd"/>
      <w:r w:rsidRPr="00CF3038">
        <w:rPr>
          <w:rFonts w:ascii="Calibri" w:hAnsi="Calibri" w:cs="Calibri"/>
          <w:b/>
          <w:bCs/>
          <w:kern w:val="36"/>
          <w:lang w:eastAsia="pl-PL"/>
        </w:rPr>
        <w:t xml:space="preserve"> walczą ze strajkami swoich pilotów i personelu pokładowego. Doprowadziło to do odwołania kilkuset lotów przewoźnika. Skutkiem strajków są straty finansowe oraz pogorszenie wizerunku firmy. Załogom lotniczym przeszkadza m.in. to, że podlegają Irlandzkiemu, a nie lokalnemu prawu dotyczącemu wynagrodzeń. W odpowiedzi na strajki, </w:t>
      </w:r>
      <w:proofErr w:type="spellStart"/>
      <w:r w:rsidRPr="00CF3038">
        <w:rPr>
          <w:rFonts w:ascii="Calibri" w:hAnsi="Calibri" w:cs="Calibri"/>
          <w:b/>
          <w:bCs/>
          <w:kern w:val="36"/>
          <w:lang w:eastAsia="pl-PL"/>
        </w:rPr>
        <w:t>Ryanair</w:t>
      </w:r>
      <w:proofErr w:type="spellEnd"/>
      <w:r w:rsidRPr="00CF3038">
        <w:rPr>
          <w:rFonts w:ascii="Calibri" w:hAnsi="Calibri" w:cs="Calibri"/>
          <w:b/>
          <w:bCs/>
          <w:kern w:val="36"/>
          <w:lang w:eastAsia="pl-PL"/>
        </w:rPr>
        <w:t xml:space="preserve"> publicznie zaprezentował wynagrodzenia swoich pracowników, aby udowodnić, że zarabiają więcej, niż mogliby dostać u konkurencji. Podejście władz linii lotniczych do strajków ich pracowników zaciekawiło nas i zainspirowało do napisania artykułu o wynagrodzeniach pilotów i personelu pokładowego.</w:t>
      </w:r>
    </w:p>
    <w:p w14:paraId="5E525948" w14:textId="77777777" w:rsidR="00CF3038" w:rsidRPr="00CF3038" w:rsidRDefault="00CF3038" w:rsidP="00CF3038">
      <w:pPr>
        <w:spacing w:after="160" w:line="276" w:lineRule="auto"/>
        <w:jc w:val="both"/>
        <w:rPr>
          <w:rFonts w:ascii="Calibri" w:hAnsi="Calibri" w:cs="Calibri"/>
          <w:bCs/>
          <w:kern w:val="36"/>
          <w:lang w:eastAsia="pl-PL"/>
        </w:rPr>
      </w:pPr>
    </w:p>
    <w:p w14:paraId="18381339" w14:textId="77777777" w:rsidR="00CF3038" w:rsidRPr="00CF3038" w:rsidRDefault="00CF3038" w:rsidP="00CF3038">
      <w:pPr>
        <w:spacing w:after="160" w:line="276" w:lineRule="auto"/>
        <w:jc w:val="both"/>
        <w:rPr>
          <w:rFonts w:ascii="Calibri" w:hAnsi="Calibri" w:cs="Calibri"/>
          <w:bCs/>
          <w:kern w:val="36"/>
          <w:lang w:eastAsia="pl-PL"/>
        </w:rPr>
      </w:pPr>
      <w:r w:rsidRPr="00CF3038">
        <w:rPr>
          <w:rFonts w:ascii="Calibri" w:hAnsi="Calibri" w:cs="Calibri"/>
          <w:bCs/>
          <w:kern w:val="36"/>
          <w:lang w:eastAsia="pl-PL"/>
        </w:rPr>
        <w:t xml:space="preserve">Pracownicy firmy </w:t>
      </w:r>
      <w:proofErr w:type="spellStart"/>
      <w:r w:rsidRPr="00CF3038">
        <w:rPr>
          <w:rFonts w:ascii="Calibri" w:hAnsi="Calibri" w:cs="Calibri"/>
          <w:bCs/>
          <w:kern w:val="36"/>
          <w:lang w:eastAsia="pl-PL"/>
        </w:rPr>
        <w:t>Ryanair</w:t>
      </w:r>
      <w:proofErr w:type="spellEnd"/>
      <w:r w:rsidRPr="00CF3038">
        <w:rPr>
          <w:rFonts w:ascii="Calibri" w:hAnsi="Calibri" w:cs="Calibri"/>
          <w:bCs/>
          <w:kern w:val="36"/>
          <w:lang w:eastAsia="pl-PL"/>
        </w:rPr>
        <w:t xml:space="preserve"> nie ukrywają swojego niezadowolenia z warunków pracy. Według karty z postulatami załoga lotnicza dąży do m.in. zmniejszenia rocznych godzin pracy, zniesienia zatrudnienia agencyjnego oraz równości standardów w różnych bazach. Zatrudnieni żądają sprawiedliwego wynagrodzenia, które będzie adekwatne do wykonywanej przez nich pracy. Kolejnym powodem strajków jest indywidualna prowizja od sprzedaży na pokładzie, która powoduje niepotrzebną konkurencję wśród załogi. Pracownicy narzekają również na dodatkowe koszty, które muszą ponosić w związku z wykonywaną pracą (woda, jedzenie, uniformy).</w:t>
      </w:r>
    </w:p>
    <w:p w14:paraId="3A46330C" w14:textId="77777777" w:rsidR="00CF3038" w:rsidRPr="00CF3038" w:rsidRDefault="00CF3038" w:rsidP="00CF3038">
      <w:pPr>
        <w:spacing w:after="160" w:line="276" w:lineRule="auto"/>
        <w:jc w:val="both"/>
        <w:rPr>
          <w:rFonts w:ascii="Calibri" w:hAnsi="Calibri" w:cs="Calibri"/>
          <w:bCs/>
          <w:kern w:val="36"/>
          <w:lang w:eastAsia="pl-PL"/>
        </w:rPr>
      </w:pPr>
    </w:p>
    <w:p w14:paraId="322115D2" w14:textId="77777777" w:rsidR="00CF3038" w:rsidRPr="00CF3038" w:rsidRDefault="00CF3038" w:rsidP="00CF3038">
      <w:pPr>
        <w:spacing w:after="160" w:line="276" w:lineRule="auto"/>
        <w:jc w:val="both"/>
        <w:rPr>
          <w:rFonts w:ascii="Calibri" w:hAnsi="Calibri" w:cs="Calibri"/>
          <w:bCs/>
          <w:kern w:val="36"/>
          <w:lang w:eastAsia="pl-PL"/>
        </w:rPr>
      </w:pPr>
      <w:r w:rsidRPr="00CF3038">
        <w:rPr>
          <w:rFonts w:ascii="Calibri" w:hAnsi="Calibri" w:cs="Calibri"/>
          <w:bCs/>
          <w:kern w:val="36"/>
          <w:lang w:eastAsia="pl-PL"/>
        </w:rPr>
        <w:t xml:space="preserve">W odpowiedzi na postulaty pracowników, firma </w:t>
      </w:r>
      <w:proofErr w:type="spellStart"/>
      <w:r w:rsidRPr="00CF3038">
        <w:rPr>
          <w:rFonts w:ascii="Calibri" w:hAnsi="Calibri" w:cs="Calibri"/>
          <w:bCs/>
          <w:kern w:val="36"/>
          <w:lang w:eastAsia="pl-PL"/>
        </w:rPr>
        <w:t>Ryanair</w:t>
      </w:r>
      <w:proofErr w:type="spellEnd"/>
      <w:r w:rsidRPr="00CF3038">
        <w:rPr>
          <w:rFonts w:ascii="Calibri" w:hAnsi="Calibri" w:cs="Calibri"/>
          <w:bCs/>
          <w:kern w:val="36"/>
          <w:lang w:eastAsia="pl-PL"/>
        </w:rPr>
        <w:t xml:space="preserve"> postanowiła opublikować na swojej stronie internetowej dane o zarobkach, benefitach i warunkach pracy pilotów i personelu pokładowego. Jest to odważne posunięcie, bo nie udało nam się znaleźć podobnych i równie kompleksowych informacji dotyczących innych linii lotniczych. </w:t>
      </w:r>
      <w:proofErr w:type="spellStart"/>
      <w:r w:rsidRPr="00CF3038">
        <w:rPr>
          <w:rFonts w:ascii="Calibri" w:hAnsi="Calibri" w:cs="Calibri"/>
          <w:bCs/>
          <w:kern w:val="36"/>
          <w:lang w:eastAsia="pl-PL"/>
        </w:rPr>
        <w:t>Ryanair</w:t>
      </w:r>
      <w:proofErr w:type="spellEnd"/>
      <w:r w:rsidRPr="00CF3038">
        <w:rPr>
          <w:rFonts w:ascii="Calibri" w:hAnsi="Calibri" w:cs="Calibri"/>
          <w:bCs/>
          <w:kern w:val="36"/>
          <w:lang w:eastAsia="pl-PL"/>
        </w:rPr>
        <w:t xml:space="preserve"> zapewnia, że piloci </w:t>
      </w:r>
      <w:r w:rsidRPr="00CF3038">
        <w:rPr>
          <w:rFonts w:ascii="Calibri" w:hAnsi="Calibri" w:cs="Calibri"/>
          <w:bCs/>
          <w:kern w:val="36"/>
          <w:lang w:eastAsia="pl-PL"/>
        </w:rPr>
        <w:lastRenderedPageBreak/>
        <w:t xml:space="preserve">otrzymują  wyższe płace niż oferuje konkurencja, mają stały harmonogram pracy, szybko awansują oraz mogą cieszyć się bezkonkurencyjnym bezpieczeństwem pracy. Szczegółowe informacje dotyczące przywilejów jakie mają piloci firmy </w:t>
      </w:r>
      <w:proofErr w:type="spellStart"/>
      <w:r w:rsidRPr="00CF3038">
        <w:rPr>
          <w:rFonts w:ascii="Calibri" w:hAnsi="Calibri" w:cs="Calibri"/>
          <w:bCs/>
          <w:kern w:val="36"/>
          <w:lang w:eastAsia="pl-PL"/>
        </w:rPr>
        <w:t>Ryanair</w:t>
      </w:r>
      <w:proofErr w:type="spellEnd"/>
      <w:r w:rsidRPr="00CF3038">
        <w:rPr>
          <w:rFonts w:ascii="Calibri" w:hAnsi="Calibri" w:cs="Calibri"/>
          <w:bCs/>
          <w:kern w:val="36"/>
          <w:lang w:eastAsia="pl-PL"/>
        </w:rPr>
        <w:t xml:space="preserve"> przedstawia poniższy schemat.</w:t>
      </w:r>
    </w:p>
    <w:p w14:paraId="3A4EF78D" w14:textId="77777777" w:rsidR="00CF3038" w:rsidRPr="00CF3038" w:rsidRDefault="00CF3038" w:rsidP="00CF3038">
      <w:pPr>
        <w:spacing w:line="276" w:lineRule="auto"/>
        <w:jc w:val="center"/>
        <w:rPr>
          <w:rFonts w:ascii="Calibri" w:eastAsia="Calibri" w:hAnsi="Calibri"/>
          <w:b/>
          <w:color w:val="002060"/>
          <w:szCs w:val="26"/>
        </w:rPr>
      </w:pPr>
    </w:p>
    <w:p w14:paraId="027BA309" w14:textId="77777777" w:rsidR="00CF3038" w:rsidRPr="00CF3038" w:rsidRDefault="00CF3038" w:rsidP="00A15EEA">
      <w:pPr>
        <w:spacing w:line="276" w:lineRule="auto"/>
        <w:jc w:val="center"/>
        <w:rPr>
          <w:rFonts w:ascii="Calibri" w:eastAsia="Calibri" w:hAnsi="Calibri"/>
          <w:b/>
          <w:color w:val="002060"/>
          <w:szCs w:val="26"/>
        </w:rPr>
      </w:pPr>
      <w:r w:rsidRPr="00CF3038">
        <w:rPr>
          <w:rFonts w:ascii="Calibri" w:eastAsia="Calibri" w:hAnsi="Calibri"/>
          <w:b/>
          <w:color w:val="002060"/>
          <w:szCs w:val="26"/>
        </w:rPr>
        <w:t xml:space="preserve">Schemat 1. Benefity i środowisko pracy pilotów w firmie </w:t>
      </w:r>
      <w:proofErr w:type="spellStart"/>
      <w:r w:rsidRPr="00CF3038">
        <w:rPr>
          <w:rFonts w:ascii="Calibri" w:eastAsia="Calibri" w:hAnsi="Calibri"/>
          <w:b/>
          <w:color w:val="002060"/>
          <w:szCs w:val="26"/>
        </w:rPr>
        <w:t>Ryanair</w:t>
      </w:r>
      <w:proofErr w:type="spellEnd"/>
    </w:p>
    <w:p w14:paraId="5C2A3655" w14:textId="77777777" w:rsidR="00CF3038" w:rsidRPr="00CF3038" w:rsidRDefault="00CF3038" w:rsidP="00CF3038">
      <w:pPr>
        <w:spacing w:after="160" w:line="276" w:lineRule="auto"/>
        <w:jc w:val="center"/>
        <w:rPr>
          <w:rFonts w:ascii="Calibri" w:hAnsi="Calibri" w:cs="Calibri"/>
          <w:bCs/>
          <w:kern w:val="36"/>
          <w:lang w:eastAsia="pl-PL"/>
        </w:rPr>
      </w:pPr>
      <w:r w:rsidRPr="00CF3038">
        <w:rPr>
          <w:rFonts w:ascii="Calibri" w:eastAsia="Calibri" w:hAnsi="Calibri"/>
          <w:noProof/>
          <w:lang w:eastAsia="pl-PL"/>
        </w:rPr>
        <w:drawing>
          <wp:inline distT="0" distB="0" distL="0" distR="0" wp14:anchorId="3B344D16" wp14:editId="607E293F">
            <wp:extent cx="5486400" cy="3362325"/>
            <wp:effectExtent l="19050" t="0" r="952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A733F35" w14:textId="77777777" w:rsidR="00CF3038" w:rsidRPr="00CF3038" w:rsidRDefault="00CF3038" w:rsidP="00CF3038">
      <w:pPr>
        <w:spacing w:after="160" w:line="276" w:lineRule="auto"/>
        <w:jc w:val="center"/>
        <w:rPr>
          <w:rFonts w:ascii="Calibri" w:hAnsi="Calibri" w:cs="Calibri"/>
          <w:bCs/>
          <w:kern w:val="36"/>
          <w:lang w:eastAsia="pl-PL"/>
        </w:rPr>
      </w:pPr>
      <w:r w:rsidRPr="00CF3038">
        <w:rPr>
          <w:rFonts w:ascii="Calibri" w:eastAsia="Calibri" w:hAnsi="Calibri"/>
          <w:i/>
          <w:iCs/>
          <w:sz w:val="20"/>
          <w:szCs w:val="20"/>
        </w:rPr>
        <w:t>Źródło: https://corporate.ryanair.com/news/briefing-note-ryanair-irish-pilots-the-facts/</w:t>
      </w:r>
    </w:p>
    <w:p w14:paraId="124CCD6B" w14:textId="77777777" w:rsidR="00CF3038" w:rsidRPr="00CF3038" w:rsidRDefault="00CF3038" w:rsidP="00CF3038">
      <w:pPr>
        <w:spacing w:after="160" w:line="276" w:lineRule="auto"/>
        <w:jc w:val="center"/>
        <w:rPr>
          <w:rFonts w:ascii="Calibri" w:hAnsi="Calibri" w:cs="Calibri"/>
          <w:bCs/>
          <w:kern w:val="36"/>
          <w:lang w:eastAsia="pl-PL"/>
        </w:rPr>
      </w:pPr>
    </w:p>
    <w:p w14:paraId="27712A56" w14:textId="77777777" w:rsidR="00CF3038" w:rsidRDefault="00CF3038" w:rsidP="00CF3038">
      <w:pPr>
        <w:spacing w:after="160" w:line="276" w:lineRule="auto"/>
        <w:jc w:val="both"/>
        <w:rPr>
          <w:rFonts w:ascii="Calibri" w:hAnsi="Calibri" w:cs="Calibri"/>
          <w:bCs/>
          <w:kern w:val="36"/>
          <w:lang w:eastAsia="pl-PL"/>
        </w:rPr>
      </w:pPr>
      <w:r w:rsidRPr="00CF3038">
        <w:rPr>
          <w:rFonts w:ascii="Calibri" w:hAnsi="Calibri" w:cs="Calibri"/>
          <w:bCs/>
          <w:kern w:val="36"/>
          <w:lang w:eastAsia="pl-PL"/>
        </w:rPr>
        <w:t xml:space="preserve">Przewoźnik potwierdził, że Irlandzcy piloci otrzymali zgodę na podwyżkę wynagrodzenia w wysokości 20%. Z danych przedstawionych przez Irlandzkie linie lotnicze wynika, że roczne zarobki pilotów </w:t>
      </w:r>
      <w:proofErr w:type="spellStart"/>
      <w:r w:rsidRPr="00CF3038">
        <w:rPr>
          <w:rFonts w:ascii="Calibri" w:hAnsi="Calibri" w:cs="Calibri"/>
          <w:bCs/>
          <w:kern w:val="36"/>
          <w:lang w:eastAsia="pl-PL"/>
        </w:rPr>
        <w:t>Ryanair</w:t>
      </w:r>
      <w:proofErr w:type="spellEnd"/>
      <w:r w:rsidRPr="00CF3038">
        <w:rPr>
          <w:rFonts w:ascii="Calibri" w:hAnsi="Calibri" w:cs="Calibri"/>
          <w:bCs/>
          <w:kern w:val="36"/>
          <w:lang w:eastAsia="pl-PL"/>
        </w:rPr>
        <w:t xml:space="preserve"> wynoszą od 184 599 do 259 981 EUR brutto. Najwięcej zarabiają piloci z Wielkiej Brytanii, bo aż 259 981 EUR brutto (219 209 GBP brutto). Najniższym wynagrodzeniem mogą się pochwalić piloci z Hiszpanii, gdyż ich roczne wynagrodzenie wynosi 184 599 EUR brutto.</w:t>
      </w:r>
    </w:p>
    <w:p w14:paraId="3B71DC04" w14:textId="77777777" w:rsidR="00CF3038" w:rsidRDefault="00CF3038" w:rsidP="00CF3038">
      <w:pPr>
        <w:spacing w:after="160" w:line="276" w:lineRule="auto"/>
        <w:jc w:val="both"/>
        <w:rPr>
          <w:rFonts w:ascii="Calibri" w:hAnsi="Calibri" w:cs="Calibri"/>
          <w:bCs/>
          <w:kern w:val="36"/>
          <w:lang w:eastAsia="pl-PL"/>
        </w:rPr>
      </w:pPr>
    </w:p>
    <w:p w14:paraId="1A1256D4" w14:textId="77777777" w:rsidR="00CF3038" w:rsidRPr="00CF3038" w:rsidRDefault="00CF3038" w:rsidP="00CF3038">
      <w:pPr>
        <w:spacing w:after="160" w:line="276" w:lineRule="auto"/>
        <w:jc w:val="both"/>
        <w:rPr>
          <w:rFonts w:ascii="Calibri" w:hAnsi="Calibri" w:cs="Calibri"/>
          <w:bCs/>
          <w:kern w:val="36"/>
          <w:lang w:eastAsia="pl-PL"/>
        </w:rPr>
      </w:pPr>
    </w:p>
    <w:p w14:paraId="4C99C088" w14:textId="77777777" w:rsidR="00CF3038" w:rsidRDefault="00CF3038" w:rsidP="00CF3038">
      <w:pPr>
        <w:spacing w:line="276" w:lineRule="auto"/>
        <w:jc w:val="center"/>
        <w:rPr>
          <w:rFonts w:ascii="Calibri" w:eastAsia="Calibri" w:hAnsi="Calibri"/>
          <w:b/>
          <w:color w:val="002060"/>
          <w:szCs w:val="26"/>
        </w:rPr>
      </w:pPr>
    </w:p>
    <w:p w14:paraId="417C001E" w14:textId="77777777" w:rsidR="00A15EEA" w:rsidRDefault="00A15EEA" w:rsidP="00CF3038">
      <w:pPr>
        <w:spacing w:line="276" w:lineRule="auto"/>
        <w:jc w:val="center"/>
        <w:rPr>
          <w:rFonts w:ascii="Calibri" w:eastAsia="Calibri" w:hAnsi="Calibri"/>
          <w:b/>
          <w:color w:val="002060"/>
          <w:szCs w:val="26"/>
        </w:rPr>
      </w:pPr>
    </w:p>
    <w:p w14:paraId="4D1D4927" w14:textId="77777777" w:rsidR="00A15EEA" w:rsidRPr="00CF3038" w:rsidRDefault="00A15EEA" w:rsidP="00CF3038">
      <w:pPr>
        <w:spacing w:line="276" w:lineRule="auto"/>
        <w:jc w:val="center"/>
        <w:rPr>
          <w:rFonts w:ascii="Calibri" w:eastAsia="Calibri" w:hAnsi="Calibri"/>
          <w:b/>
          <w:color w:val="002060"/>
          <w:szCs w:val="26"/>
        </w:rPr>
      </w:pPr>
    </w:p>
    <w:p w14:paraId="778C373B" w14:textId="77777777" w:rsidR="00CF3038" w:rsidRPr="00CF3038" w:rsidRDefault="00CF3038" w:rsidP="00CF3038">
      <w:pPr>
        <w:spacing w:line="276" w:lineRule="auto"/>
        <w:jc w:val="center"/>
        <w:rPr>
          <w:rFonts w:ascii="Calibri" w:eastAsia="Calibri" w:hAnsi="Calibri"/>
          <w:b/>
          <w:color w:val="002060"/>
          <w:szCs w:val="26"/>
        </w:rPr>
      </w:pPr>
      <w:r w:rsidRPr="00CF3038">
        <w:rPr>
          <w:rFonts w:ascii="Calibri" w:eastAsia="Calibri" w:hAnsi="Calibri"/>
          <w:b/>
          <w:color w:val="002060"/>
          <w:szCs w:val="26"/>
        </w:rPr>
        <w:lastRenderedPageBreak/>
        <w:t xml:space="preserve">Wykres 1. Roczne wynagrodzenia pilotów firmy </w:t>
      </w:r>
      <w:proofErr w:type="spellStart"/>
      <w:r w:rsidRPr="00CF3038">
        <w:rPr>
          <w:rFonts w:ascii="Calibri" w:eastAsia="Calibri" w:hAnsi="Calibri"/>
          <w:b/>
          <w:color w:val="002060"/>
          <w:szCs w:val="26"/>
        </w:rPr>
        <w:t>Ryanair</w:t>
      </w:r>
      <w:proofErr w:type="spellEnd"/>
    </w:p>
    <w:p w14:paraId="16D97532" w14:textId="5635DCE5" w:rsidR="00CF3038" w:rsidRPr="00CF3038" w:rsidRDefault="00CF3038" w:rsidP="002822FC">
      <w:pPr>
        <w:spacing w:line="276" w:lineRule="auto"/>
        <w:jc w:val="center"/>
        <w:rPr>
          <w:rFonts w:ascii="Calibri" w:eastAsia="Calibri" w:hAnsi="Calibri"/>
          <w:b/>
          <w:color w:val="002060"/>
          <w:szCs w:val="26"/>
        </w:rPr>
      </w:pPr>
      <w:r w:rsidRPr="00CF3038">
        <w:rPr>
          <w:rFonts w:ascii="Calibri" w:eastAsia="Calibri" w:hAnsi="Calibri"/>
          <w:b/>
          <w:color w:val="002060"/>
          <w:szCs w:val="26"/>
        </w:rPr>
        <w:t>w wybranych krajach (brutto w EUR)</w:t>
      </w:r>
    </w:p>
    <w:p w14:paraId="2F71AF1F" w14:textId="77777777" w:rsidR="00CF3038" w:rsidRPr="00CF3038" w:rsidRDefault="00CF3038" w:rsidP="00CF3038">
      <w:pPr>
        <w:spacing w:after="160" w:line="276" w:lineRule="auto"/>
        <w:jc w:val="center"/>
        <w:rPr>
          <w:rFonts w:ascii="Calibri" w:hAnsi="Calibri" w:cs="Calibri"/>
          <w:bCs/>
          <w:kern w:val="36"/>
          <w:lang w:eastAsia="pl-PL"/>
        </w:rPr>
      </w:pPr>
      <w:r w:rsidRPr="00CF3038">
        <w:rPr>
          <w:rFonts w:ascii="Calibri" w:hAnsi="Calibri" w:cs="Calibri"/>
          <w:bCs/>
          <w:noProof/>
          <w:kern w:val="36"/>
          <w:lang w:eastAsia="pl-PL"/>
        </w:rPr>
        <w:drawing>
          <wp:inline distT="0" distB="0" distL="0" distR="0" wp14:anchorId="63013113" wp14:editId="3FC481EA">
            <wp:extent cx="5486400" cy="3200400"/>
            <wp:effectExtent l="0" t="0" r="0" b="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CF3038">
        <w:rPr>
          <w:rFonts w:ascii="Calibri" w:eastAsia="Calibri" w:hAnsi="Calibri"/>
          <w:i/>
          <w:iCs/>
          <w:sz w:val="20"/>
          <w:szCs w:val="20"/>
        </w:rPr>
        <w:t>Źródło: https://corporate.ryanair.com/news/briefing-note-ryanair-irish-pilots-the-facts/</w:t>
      </w:r>
    </w:p>
    <w:p w14:paraId="3757F554" w14:textId="77777777" w:rsidR="00CF3038" w:rsidRPr="00CF3038" w:rsidRDefault="00CF3038" w:rsidP="00CF3038">
      <w:pPr>
        <w:spacing w:after="200" w:line="276" w:lineRule="auto"/>
        <w:jc w:val="both"/>
        <w:rPr>
          <w:rFonts w:ascii="Calibri" w:eastAsia="Calibri" w:hAnsi="Calibri"/>
          <w:sz w:val="22"/>
          <w:szCs w:val="22"/>
        </w:rPr>
      </w:pPr>
    </w:p>
    <w:p w14:paraId="446B72C7" w14:textId="77777777" w:rsidR="00CF3038" w:rsidRPr="00CF3038" w:rsidRDefault="00CF3038" w:rsidP="00CF3038">
      <w:pPr>
        <w:spacing w:after="200" w:line="276" w:lineRule="auto"/>
        <w:jc w:val="both"/>
        <w:rPr>
          <w:rFonts w:ascii="Calibri" w:eastAsia="Calibri" w:hAnsi="Calibri" w:cs="Calibri"/>
        </w:rPr>
      </w:pPr>
      <w:proofErr w:type="spellStart"/>
      <w:r w:rsidRPr="00CF3038">
        <w:rPr>
          <w:rFonts w:ascii="Calibri" w:eastAsia="Calibri" w:hAnsi="Calibri" w:cs="Calibri"/>
        </w:rPr>
        <w:t>Ryanair</w:t>
      </w:r>
      <w:proofErr w:type="spellEnd"/>
      <w:r w:rsidRPr="00CF3038">
        <w:rPr>
          <w:rFonts w:ascii="Calibri" w:eastAsia="Calibri" w:hAnsi="Calibri" w:cs="Calibri"/>
        </w:rPr>
        <w:t xml:space="preserve"> zapewnia, że personel pokładowy otrzymuje odpowiednio wysokie  wynagrodzenia, jak i pakiety świadczeń dodatkowych. Pracownicy mogą liczyć m.in. na bezpłatne szkolenia, dodatki w wysokości 750 EUR, oraz płatne i bezpłatne urlopy na żądanie. Otrzymują również premie od sprzedaży na pokładzie w wysokości 10%. </w:t>
      </w:r>
    </w:p>
    <w:p w14:paraId="691F1F45" w14:textId="77777777" w:rsidR="00CF3038" w:rsidRDefault="00CF3038" w:rsidP="00CF3038">
      <w:pPr>
        <w:spacing w:line="276" w:lineRule="auto"/>
        <w:jc w:val="center"/>
        <w:rPr>
          <w:rFonts w:ascii="Calibri" w:eastAsia="Calibri" w:hAnsi="Calibri"/>
          <w:b/>
          <w:color w:val="002060"/>
          <w:szCs w:val="26"/>
        </w:rPr>
      </w:pPr>
    </w:p>
    <w:p w14:paraId="69FF983E" w14:textId="77777777" w:rsidR="00CF3038" w:rsidRDefault="00CF3038" w:rsidP="00CF3038">
      <w:pPr>
        <w:spacing w:line="276" w:lineRule="auto"/>
        <w:jc w:val="center"/>
        <w:rPr>
          <w:rFonts w:ascii="Calibri" w:eastAsia="Calibri" w:hAnsi="Calibri"/>
          <w:b/>
          <w:color w:val="002060"/>
          <w:szCs w:val="26"/>
        </w:rPr>
      </w:pPr>
    </w:p>
    <w:p w14:paraId="0D807E3C" w14:textId="77777777" w:rsidR="00CF3038" w:rsidRDefault="00CF3038" w:rsidP="00CF3038">
      <w:pPr>
        <w:spacing w:line="276" w:lineRule="auto"/>
        <w:jc w:val="center"/>
        <w:rPr>
          <w:rFonts w:ascii="Calibri" w:eastAsia="Calibri" w:hAnsi="Calibri"/>
          <w:b/>
          <w:color w:val="002060"/>
          <w:szCs w:val="26"/>
        </w:rPr>
      </w:pPr>
    </w:p>
    <w:p w14:paraId="15777301" w14:textId="77777777" w:rsidR="00CF3038" w:rsidRDefault="00CF3038" w:rsidP="00CF3038">
      <w:pPr>
        <w:spacing w:line="276" w:lineRule="auto"/>
        <w:jc w:val="center"/>
        <w:rPr>
          <w:rFonts w:ascii="Calibri" w:eastAsia="Calibri" w:hAnsi="Calibri"/>
          <w:b/>
          <w:color w:val="002060"/>
          <w:szCs w:val="26"/>
        </w:rPr>
      </w:pPr>
    </w:p>
    <w:p w14:paraId="2283B17A" w14:textId="77777777" w:rsidR="00CF3038" w:rsidRDefault="00CF3038" w:rsidP="00CF3038">
      <w:pPr>
        <w:spacing w:line="276" w:lineRule="auto"/>
        <w:jc w:val="center"/>
        <w:rPr>
          <w:rFonts w:ascii="Calibri" w:eastAsia="Calibri" w:hAnsi="Calibri"/>
          <w:b/>
          <w:color w:val="002060"/>
          <w:szCs w:val="26"/>
        </w:rPr>
      </w:pPr>
    </w:p>
    <w:p w14:paraId="313C4D11" w14:textId="77777777" w:rsidR="00CF3038" w:rsidRDefault="00CF3038" w:rsidP="00CF3038">
      <w:pPr>
        <w:spacing w:line="276" w:lineRule="auto"/>
        <w:jc w:val="center"/>
        <w:rPr>
          <w:rFonts w:ascii="Calibri" w:eastAsia="Calibri" w:hAnsi="Calibri"/>
          <w:b/>
          <w:color w:val="002060"/>
          <w:szCs w:val="26"/>
        </w:rPr>
      </w:pPr>
    </w:p>
    <w:p w14:paraId="71656468" w14:textId="77777777" w:rsidR="00CF3038" w:rsidRDefault="00CF3038" w:rsidP="00CF3038">
      <w:pPr>
        <w:spacing w:line="276" w:lineRule="auto"/>
        <w:jc w:val="center"/>
        <w:rPr>
          <w:rFonts w:ascii="Calibri" w:eastAsia="Calibri" w:hAnsi="Calibri"/>
          <w:b/>
          <w:color w:val="002060"/>
          <w:szCs w:val="26"/>
        </w:rPr>
      </w:pPr>
    </w:p>
    <w:p w14:paraId="59C9E4D0" w14:textId="77777777" w:rsidR="00CF3038" w:rsidRDefault="00CF3038" w:rsidP="00CF3038">
      <w:pPr>
        <w:spacing w:line="276" w:lineRule="auto"/>
        <w:jc w:val="center"/>
        <w:rPr>
          <w:rFonts w:ascii="Calibri" w:eastAsia="Calibri" w:hAnsi="Calibri"/>
          <w:b/>
          <w:color w:val="002060"/>
          <w:szCs w:val="26"/>
        </w:rPr>
      </w:pPr>
    </w:p>
    <w:p w14:paraId="315BE34B" w14:textId="7997CC12" w:rsidR="00CF3038" w:rsidRDefault="00CF3038" w:rsidP="00CF3038">
      <w:pPr>
        <w:spacing w:line="276" w:lineRule="auto"/>
        <w:jc w:val="center"/>
        <w:rPr>
          <w:rFonts w:ascii="Calibri" w:eastAsia="Calibri" w:hAnsi="Calibri"/>
          <w:b/>
          <w:color w:val="002060"/>
          <w:szCs w:val="26"/>
        </w:rPr>
      </w:pPr>
    </w:p>
    <w:p w14:paraId="4F7CD9AE" w14:textId="77777777" w:rsidR="002822FC" w:rsidRDefault="002822FC" w:rsidP="00CF3038">
      <w:pPr>
        <w:spacing w:line="276" w:lineRule="auto"/>
        <w:jc w:val="center"/>
        <w:rPr>
          <w:rFonts w:ascii="Calibri" w:eastAsia="Calibri" w:hAnsi="Calibri"/>
          <w:b/>
          <w:color w:val="002060"/>
          <w:szCs w:val="26"/>
        </w:rPr>
      </w:pPr>
    </w:p>
    <w:p w14:paraId="2D2B8505" w14:textId="77777777" w:rsidR="00CF3038" w:rsidRDefault="00CF3038" w:rsidP="00CF3038">
      <w:pPr>
        <w:spacing w:line="276" w:lineRule="auto"/>
        <w:jc w:val="center"/>
        <w:rPr>
          <w:rFonts w:ascii="Calibri" w:eastAsia="Calibri" w:hAnsi="Calibri"/>
          <w:b/>
          <w:color w:val="002060"/>
          <w:szCs w:val="26"/>
        </w:rPr>
      </w:pPr>
    </w:p>
    <w:p w14:paraId="799AE34F" w14:textId="77777777" w:rsidR="00CF3038" w:rsidRDefault="00CF3038" w:rsidP="00CF3038">
      <w:pPr>
        <w:spacing w:line="276" w:lineRule="auto"/>
        <w:jc w:val="center"/>
        <w:rPr>
          <w:rFonts w:ascii="Calibri" w:eastAsia="Calibri" w:hAnsi="Calibri"/>
          <w:b/>
          <w:color w:val="002060"/>
          <w:szCs w:val="26"/>
        </w:rPr>
      </w:pPr>
    </w:p>
    <w:p w14:paraId="460F4D61" w14:textId="77777777" w:rsidR="00CF3038" w:rsidRPr="00CF3038" w:rsidRDefault="00CF3038" w:rsidP="00CF3038">
      <w:pPr>
        <w:spacing w:line="276" w:lineRule="auto"/>
        <w:jc w:val="center"/>
        <w:rPr>
          <w:rFonts w:ascii="Calibri" w:eastAsia="Calibri" w:hAnsi="Calibri"/>
          <w:b/>
          <w:color w:val="002060"/>
          <w:szCs w:val="26"/>
        </w:rPr>
      </w:pPr>
    </w:p>
    <w:p w14:paraId="5418497F" w14:textId="77777777" w:rsidR="00CF3038" w:rsidRPr="00CF3038" w:rsidRDefault="00CF3038" w:rsidP="00CF3038">
      <w:pPr>
        <w:spacing w:line="276" w:lineRule="auto"/>
        <w:jc w:val="center"/>
        <w:rPr>
          <w:rFonts w:ascii="Calibri" w:eastAsia="Calibri" w:hAnsi="Calibri"/>
          <w:b/>
          <w:color w:val="002060"/>
          <w:szCs w:val="26"/>
        </w:rPr>
      </w:pPr>
      <w:r w:rsidRPr="00CF3038">
        <w:rPr>
          <w:rFonts w:ascii="Calibri" w:eastAsia="Calibri" w:hAnsi="Calibri"/>
          <w:b/>
          <w:color w:val="002060"/>
          <w:szCs w:val="26"/>
        </w:rPr>
        <w:lastRenderedPageBreak/>
        <w:t xml:space="preserve">Schemat 2. Benefity i środowisko pracy </w:t>
      </w:r>
    </w:p>
    <w:p w14:paraId="1BA507B2" w14:textId="4F9A9D77" w:rsidR="00CF3038" w:rsidRPr="00CF3038" w:rsidRDefault="00CF3038" w:rsidP="002822FC">
      <w:pPr>
        <w:spacing w:line="276" w:lineRule="auto"/>
        <w:jc w:val="center"/>
        <w:rPr>
          <w:rFonts w:ascii="Calibri" w:eastAsia="Calibri" w:hAnsi="Calibri"/>
          <w:b/>
          <w:color w:val="002060"/>
          <w:szCs w:val="26"/>
        </w:rPr>
      </w:pPr>
      <w:r w:rsidRPr="00CF3038">
        <w:rPr>
          <w:rFonts w:ascii="Calibri" w:eastAsia="Calibri" w:hAnsi="Calibri"/>
          <w:b/>
          <w:color w:val="002060"/>
          <w:szCs w:val="26"/>
        </w:rPr>
        <w:t xml:space="preserve">personelu pokładowego w firmie </w:t>
      </w:r>
      <w:proofErr w:type="spellStart"/>
      <w:r w:rsidRPr="00CF3038">
        <w:rPr>
          <w:rFonts w:ascii="Calibri" w:eastAsia="Calibri" w:hAnsi="Calibri"/>
          <w:b/>
          <w:color w:val="002060"/>
          <w:szCs w:val="26"/>
        </w:rPr>
        <w:t>Ryanair</w:t>
      </w:r>
      <w:proofErr w:type="spellEnd"/>
    </w:p>
    <w:p w14:paraId="2524F5B5" w14:textId="77777777" w:rsidR="00CF3038" w:rsidRPr="00CF3038" w:rsidRDefault="00CF3038" w:rsidP="00CF3038">
      <w:pPr>
        <w:spacing w:after="200" w:line="276" w:lineRule="auto"/>
        <w:jc w:val="center"/>
        <w:rPr>
          <w:rFonts w:ascii="Calibri" w:eastAsia="Calibri" w:hAnsi="Calibri"/>
          <w:sz w:val="22"/>
          <w:szCs w:val="22"/>
        </w:rPr>
      </w:pPr>
      <w:r w:rsidRPr="00CF3038">
        <w:rPr>
          <w:rFonts w:ascii="Calibri" w:eastAsia="Calibri" w:hAnsi="Calibri"/>
          <w:noProof/>
          <w:lang w:eastAsia="pl-PL"/>
        </w:rPr>
        <w:drawing>
          <wp:inline distT="0" distB="0" distL="0" distR="0" wp14:anchorId="70B8C9F1" wp14:editId="7C281DE1">
            <wp:extent cx="5486400" cy="3362325"/>
            <wp:effectExtent l="19050" t="0" r="9525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15F2E385" w14:textId="77777777" w:rsidR="00CF3038" w:rsidRPr="00CF3038" w:rsidRDefault="00CF3038" w:rsidP="00CF3038">
      <w:pPr>
        <w:spacing w:after="200" w:line="276" w:lineRule="auto"/>
        <w:jc w:val="center"/>
        <w:rPr>
          <w:rFonts w:ascii="Calibri" w:eastAsia="Calibri" w:hAnsi="Calibri"/>
          <w:i/>
          <w:sz w:val="20"/>
          <w:szCs w:val="20"/>
        </w:rPr>
      </w:pPr>
      <w:r w:rsidRPr="00CF3038">
        <w:rPr>
          <w:rFonts w:ascii="Calibri" w:eastAsia="Calibri" w:hAnsi="Calibri"/>
          <w:i/>
          <w:iCs/>
          <w:sz w:val="20"/>
          <w:szCs w:val="20"/>
        </w:rPr>
        <w:t xml:space="preserve">Źródło: </w:t>
      </w:r>
      <w:r w:rsidRPr="00CF3038">
        <w:rPr>
          <w:rFonts w:ascii="Calibri" w:eastAsia="Calibri" w:hAnsi="Calibri"/>
          <w:i/>
          <w:sz w:val="20"/>
          <w:szCs w:val="20"/>
        </w:rPr>
        <w:t>https://corporate.ryanair.com/news/briefing-note-ryanair-cabin-crew-the-facts/</w:t>
      </w:r>
    </w:p>
    <w:p w14:paraId="220F12BA" w14:textId="77777777" w:rsidR="00CF3038" w:rsidRPr="00CF3038" w:rsidRDefault="00CF3038" w:rsidP="00CF3038">
      <w:pPr>
        <w:spacing w:after="160" w:line="276" w:lineRule="auto"/>
        <w:jc w:val="center"/>
        <w:rPr>
          <w:rFonts w:ascii="Calibri" w:eastAsia="Calibri" w:hAnsi="Calibri"/>
          <w:sz w:val="22"/>
          <w:szCs w:val="22"/>
        </w:rPr>
      </w:pPr>
    </w:p>
    <w:p w14:paraId="374E1FE5" w14:textId="77777777" w:rsidR="00CF3038" w:rsidRPr="00CF3038" w:rsidRDefault="00CF3038" w:rsidP="00CF3038">
      <w:pPr>
        <w:spacing w:after="200" w:line="276" w:lineRule="auto"/>
        <w:jc w:val="both"/>
        <w:rPr>
          <w:rFonts w:ascii="Calibri" w:eastAsia="Calibri" w:hAnsi="Calibri"/>
        </w:rPr>
      </w:pPr>
      <w:r w:rsidRPr="00CF3038">
        <w:rPr>
          <w:rFonts w:ascii="Calibri" w:eastAsia="Calibri" w:hAnsi="Calibri"/>
        </w:rPr>
        <w:t>Wynagrodzenia personelu pokładowego różnią się w zależności od szczebla. Szczegółowe dane przedstawione są na wykresie 2., z którego wynika, że najwięcej zarabia personel pokładowy z Irlandii (starszy personel pokładowy – 45 036 EUR brutto rocznie, młodszy personel pokładowy – 27 808 EUR brutto rocznie).</w:t>
      </w:r>
    </w:p>
    <w:p w14:paraId="4B2A621E" w14:textId="77777777" w:rsidR="00CF3038" w:rsidRDefault="00CF3038" w:rsidP="00CF3038">
      <w:pPr>
        <w:spacing w:after="200" w:line="276" w:lineRule="auto"/>
        <w:rPr>
          <w:rFonts w:ascii="Calibri" w:eastAsia="Calibri" w:hAnsi="Calibri"/>
          <w:sz w:val="22"/>
          <w:szCs w:val="22"/>
        </w:rPr>
      </w:pPr>
    </w:p>
    <w:p w14:paraId="3402EF24" w14:textId="77777777" w:rsidR="00CF3038" w:rsidRDefault="00CF3038" w:rsidP="00CF3038">
      <w:pPr>
        <w:spacing w:after="200" w:line="276" w:lineRule="auto"/>
        <w:rPr>
          <w:rFonts w:ascii="Calibri" w:eastAsia="Calibri" w:hAnsi="Calibri"/>
          <w:sz w:val="22"/>
          <w:szCs w:val="22"/>
        </w:rPr>
      </w:pPr>
    </w:p>
    <w:p w14:paraId="6F9D1489" w14:textId="77777777" w:rsidR="00CF3038" w:rsidRDefault="00CF3038" w:rsidP="00CF3038">
      <w:pPr>
        <w:spacing w:after="200" w:line="276" w:lineRule="auto"/>
        <w:rPr>
          <w:rFonts w:ascii="Calibri" w:eastAsia="Calibri" w:hAnsi="Calibri"/>
          <w:sz w:val="22"/>
          <w:szCs w:val="22"/>
        </w:rPr>
      </w:pPr>
    </w:p>
    <w:p w14:paraId="7829D183" w14:textId="77777777" w:rsidR="00CF3038" w:rsidRDefault="00CF3038" w:rsidP="00CF3038">
      <w:pPr>
        <w:spacing w:after="200" w:line="276" w:lineRule="auto"/>
        <w:rPr>
          <w:rFonts w:ascii="Calibri" w:eastAsia="Calibri" w:hAnsi="Calibri"/>
          <w:sz w:val="22"/>
          <w:szCs w:val="22"/>
        </w:rPr>
      </w:pPr>
    </w:p>
    <w:p w14:paraId="775797A1" w14:textId="77777777" w:rsidR="00CF3038" w:rsidRDefault="00CF3038" w:rsidP="00CF3038">
      <w:pPr>
        <w:spacing w:after="200" w:line="276" w:lineRule="auto"/>
        <w:rPr>
          <w:rFonts w:ascii="Calibri" w:eastAsia="Calibri" w:hAnsi="Calibri"/>
          <w:sz w:val="22"/>
          <w:szCs w:val="22"/>
        </w:rPr>
      </w:pPr>
    </w:p>
    <w:p w14:paraId="7661043B" w14:textId="03B7CDE5" w:rsidR="00CF3038" w:rsidRDefault="00CF3038" w:rsidP="00CF3038">
      <w:pPr>
        <w:spacing w:after="200" w:line="276" w:lineRule="auto"/>
        <w:rPr>
          <w:rFonts w:ascii="Calibri" w:eastAsia="Calibri" w:hAnsi="Calibri"/>
          <w:sz w:val="22"/>
          <w:szCs w:val="22"/>
        </w:rPr>
      </w:pPr>
    </w:p>
    <w:p w14:paraId="3D6269F6" w14:textId="77777777" w:rsidR="002822FC" w:rsidRDefault="002822FC" w:rsidP="00CF3038">
      <w:pPr>
        <w:spacing w:after="200" w:line="276" w:lineRule="auto"/>
        <w:rPr>
          <w:rFonts w:ascii="Calibri" w:eastAsia="Calibri" w:hAnsi="Calibri"/>
          <w:sz w:val="22"/>
          <w:szCs w:val="22"/>
        </w:rPr>
      </w:pPr>
    </w:p>
    <w:p w14:paraId="02EC384F" w14:textId="77777777" w:rsidR="00CF3038" w:rsidRPr="00CF3038" w:rsidRDefault="00CF3038" w:rsidP="00CF3038">
      <w:pPr>
        <w:spacing w:after="200" w:line="276" w:lineRule="auto"/>
        <w:rPr>
          <w:rFonts w:ascii="Calibri" w:eastAsia="Calibri" w:hAnsi="Calibri"/>
          <w:sz w:val="22"/>
          <w:szCs w:val="22"/>
        </w:rPr>
      </w:pPr>
    </w:p>
    <w:p w14:paraId="3B38DF54" w14:textId="77777777" w:rsidR="00CF3038" w:rsidRPr="00CF3038" w:rsidRDefault="00CF3038" w:rsidP="00CF3038">
      <w:pPr>
        <w:spacing w:line="276" w:lineRule="auto"/>
        <w:jc w:val="center"/>
        <w:rPr>
          <w:rFonts w:ascii="Calibri" w:eastAsia="Calibri" w:hAnsi="Calibri"/>
          <w:b/>
          <w:color w:val="002060"/>
          <w:szCs w:val="26"/>
        </w:rPr>
      </w:pPr>
      <w:r w:rsidRPr="00CF3038">
        <w:rPr>
          <w:rFonts w:ascii="Calibri" w:eastAsia="Calibri" w:hAnsi="Calibri"/>
          <w:b/>
          <w:color w:val="002060"/>
          <w:szCs w:val="26"/>
        </w:rPr>
        <w:lastRenderedPageBreak/>
        <w:t xml:space="preserve">Wykres 2. Roczne wynagrodzenia personelu pokładowego </w:t>
      </w:r>
    </w:p>
    <w:p w14:paraId="1698BA5E" w14:textId="0387DCCF" w:rsidR="00CF3038" w:rsidRPr="00CF3038" w:rsidRDefault="00CF3038" w:rsidP="002822FC">
      <w:pPr>
        <w:spacing w:line="276" w:lineRule="auto"/>
        <w:jc w:val="center"/>
        <w:rPr>
          <w:rFonts w:ascii="Calibri" w:eastAsia="Calibri" w:hAnsi="Calibri"/>
          <w:b/>
          <w:color w:val="002060"/>
          <w:szCs w:val="26"/>
        </w:rPr>
      </w:pPr>
      <w:r w:rsidRPr="00CF3038">
        <w:rPr>
          <w:rFonts w:ascii="Calibri" w:eastAsia="Calibri" w:hAnsi="Calibri"/>
          <w:b/>
          <w:color w:val="002060"/>
          <w:szCs w:val="26"/>
        </w:rPr>
        <w:t xml:space="preserve">firmy </w:t>
      </w:r>
      <w:proofErr w:type="spellStart"/>
      <w:r w:rsidRPr="00CF3038">
        <w:rPr>
          <w:rFonts w:ascii="Calibri" w:eastAsia="Calibri" w:hAnsi="Calibri"/>
          <w:b/>
          <w:color w:val="002060"/>
          <w:szCs w:val="26"/>
        </w:rPr>
        <w:t>Ryanair</w:t>
      </w:r>
      <w:proofErr w:type="spellEnd"/>
      <w:r w:rsidRPr="00CF3038">
        <w:rPr>
          <w:rFonts w:ascii="Calibri" w:eastAsia="Calibri" w:hAnsi="Calibri"/>
          <w:b/>
          <w:color w:val="002060"/>
          <w:szCs w:val="26"/>
        </w:rPr>
        <w:t xml:space="preserve"> w wybranych krajach (brutto w EUR)</w:t>
      </w:r>
      <w:bookmarkStart w:id="0" w:name="_GoBack"/>
      <w:bookmarkEnd w:id="0"/>
    </w:p>
    <w:p w14:paraId="7C325F11" w14:textId="77777777" w:rsidR="00CF3038" w:rsidRPr="00CF3038" w:rsidRDefault="00CF3038" w:rsidP="00CF3038">
      <w:pPr>
        <w:spacing w:after="200" w:line="276" w:lineRule="auto"/>
        <w:jc w:val="center"/>
        <w:rPr>
          <w:rFonts w:ascii="Calibri" w:eastAsia="Calibri" w:hAnsi="Calibri"/>
          <w:sz w:val="22"/>
          <w:szCs w:val="22"/>
        </w:rPr>
      </w:pPr>
      <w:r w:rsidRPr="00CF3038">
        <w:rPr>
          <w:rFonts w:ascii="Calibri" w:eastAsia="Calibri" w:hAnsi="Calibri"/>
          <w:noProof/>
          <w:sz w:val="22"/>
          <w:szCs w:val="22"/>
          <w:lang w:eastAsia="pl-PL"/>
        </w:rPr>
        <w:drawing>
          <wp:inline distT="0" distB="0" distL="0" distR="0" wp14:anchorId="2A0F4058" wp14:editId="26243056">
            <wp:extent cx="5486400" cy="3200400"/>
            <wp:effectExtent l="0" t="0" r="0" b="0"/>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37614D9" w14:textId="77777777" w:rsidR="00CF3038" w:rsidRPr="00CF3038" w:rsidRDefault="00CF3038" w:rsidP="00CF3038">
      <w:pPr>
        <w:spacing w:after="200" w:line="276" w:lineRule="auto"/>
        <w:jc w:val="center"/>
        <w:rPr>
          <w:rFonts w:ascii="Calibri" w:eastAsia="Calibri" w:hAnsi="Calibri"/>
          <w:i/>
          <w:sz w:val="20"/>
          <w:szCs w:val="20"/>
        </w:rPr>
      </w:pPr>
      <w:r w:rsidRPr="00CF3038">
        <w:rPr>
          <w:rFonts w:ascii="Calibri" w:eastAsia="Calibri" w:hAnsi="Calibri"/>
          <w:i/>
          <w:iCs/>
          <w:sz w:val="20"/>
          <w:szCs w:val="20"/>
        </w:rPr>
        <w:t xml:space="preserve">Źródło: </w:t>
      </w:r>
      <w:r w:rsidRPr="00CF3038">
        <w:rPr>
          <w:rFonts w:ascii="Calibri" w:eastAsia="Calibri" w:hAnsi="Calibri"/>
          <w:i/>
          <w:sz w:val="20"/>
          <w:szCs w:val="20"/>
        </w:rPr>
        <w:t>https://corporate.ryanair.com/news/briefing-note-ryanair-cabin-crew-the-facts/</w:t>
      </w:r>
    </w:p>
    <w:p w14:paraId="540AA478" w14:textId="77777777" w:rsidR="00CF3038" w:rsidRPr="00CF3038" w:rsidRDefault="00CF3038" w:rsidP="00CF3038">
      <w:pPr>
        <w:spacing w:after="200" w:line="276" w:lineRule="auto"/>
        <w:jc w:val="center"/>
        <w:rPr>
          <w:rFonts w:ascii="Calibri" w:eastAsia="Calibri" w:hAnsi="Calibri"/>
          <w:sz w:val="22"/>
          <w:szCs w:val="22"/>
        </w:rPr>
      </w:pPr>
    </w:p>
    <w:p w14:paraId="37546F0E" w14:textId="77777777" w:rsidR="00A31385" w:rsidRPr="00CF3038" w:rsidRDefault="00CF3038" w:rsidP="00CF3038">
      <w:pPr>
        <w:spacing w:after="200" w:line="276" w:lineRule="auto"/>
        <w:jc w:val="both"/>
        <w:rPr>
          <w:rFonts w:ascii="Calibri" w:eastAsia="Calibri" w:hAnsi="Calibri"/>
        </w:rPr>
      </w:pPr>
      <w:r w:rsidRPr="00CF3038">
        <w:rPr>
          <w:rFonts w:ascii="Calibri" w:eastAsia="Calibri" w:hAnsi="Calibri"/>
        </w:rPr>
        <w:t xml:space="preserve">Upubliczniając dane o zarobkach i świadczeniach dodatkowych swoich pracowników, firma </w:t>
      </w:r>
      <w:proofErr w:type="spellStart"/>
      <w:r w:rsidRPr="00CF3038">
        <w:rPr>
          <w:rFonts w:ascii="Calibri" w:eastAsia="Calibri" w:hAnsi="Calibri"/>
        </w:rPr>
        <w:t>Ryanair</w:t>
      </w:r>
      <w:proofErr w:type="spellEnd"/>
      <w:r w:rsidRPr="00CF3038">
        <w:rPr>
          <w:rFonts w:ascii="Calibri" w:eastAsia="Calibri" w:hAnsi="Calibri"/>
        </w:rPr>
        <w:t xml:space="preserve"> chciała pokazać, że ich piloci i personel pokładowy nie mają powodu do narzekania. Te informacje nie uspokoiły pracowników, którzy planują strajki w kolejnych krajach. Głównym problemem strajków jest fakt, że piloci wraz z personelem pokładowym, podlegają Irlandzkiemu, a nie lokalnemu prawu dotyczącemu wynagrodzeń. Pracownicy walczą o wynagrodzenie adekwatne do wykonywanych przez nich zadań oraz lepsze warunki pracy. Przewoźnik od dłuższego czasu nie może dojść do porozumienia ze swoimi pracownikami, przez co pasażerowie </w:t>
      </w:r>
      <w:proofErr w:type="spellStart"/>
      <w:r w:rsidRPr="00CF3038">
        <w:rPr>
          <w:rFonts w:ascii="Calibri" w:eastAsia="Calibri" w:hAnsi="Calibri"/>
        </w:rPr>
        <w:t>Ryanair</w:t>
      </w:r>
      <w:proofErr w:type="spellEnd"/>
      <w:r w:rsidRPr="00CF3038">
        <w:rPr>
          <w:rFonts w:ascii="Calibri" w:eastAsia="Calibri" w:hAnsi="Calibri"/>
        </w:rPr>
        <w:t xml:space="preserve"> są zmuszani do zmiany swoich planów.</w:t>
      </w:r>
    </w:p>
    <w:p w14:paraId="3D352F4C" w14:textId="77777777" w:rsidR="0000005A" w:rsidRPr="00A217F4" w:rsidRDefault="0000005A" w:rsidP="00BC1378">
      <w:pPr>
        <w:spacing w:line="276" w:lineRule="auto"/>
        <w:rPr>
          <w:rFonts w:asciiTheme="minorHAnsi" w:eastAsiaTheme="minorHAnsi" w:hAnsiTheme="minorHAnsi"/>
          <w:lang w:eastAsia="pl-PL"/>
        </w:rPr>
      </w:pPr>
    </w:p>
    <w:p w14:paraId="3C644DD4" w14:textId="77777777"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14:anchorId="78CBA290" wp14:editId="37287602">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14:paraId="6F0A81F9" w14:textId="77777777"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14:anchorId="264402C5" wp14:editId="1A2B0374">
            <wp:extent cx="1619250" cy="200025"/>
            <wp:effectExtent l="0" t="0" r="0" b="0"/>
            <wp:docPr id="2" name="Obraz 2" descr="logo_wynagrodzenia">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14:paraId="012923FF" w14:textId="77777777"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24"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25"/>
      <w:footerReference w:type="default" r:id="rId26"/>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97173" w14:textId="77777777" w:rsidR="00583E49" w:rsidRDefault="00583E49">
      <w:r>
        <w:separator/>
      </w:r>
    </w:p>
  </w:endnote>
  <w:endnote w:type="continuationSeparator" w:id="0">
    <w:p w14:paraId="0B5F7289" w14:textId="77777777"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FEB65" w14:textId="77777777"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603178E2" wp14:editId="64F76299">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14:paraId="603677B4" w14:textId="77777777"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14:paraId="249B1174" w14:textId="77777777"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F07D7" w14:textId="77777777" w:rsidR="00583E49" w:rsidRDefault="00583E49">
      <w:r>
        <w:separator/>
      </w:r>
    </w:p>
  </w:footnote>
  <w:footnote w:type="continuationSeparator" w:id="0">
    <w:p w14:paraId="16CEDFB5" w14:textId="77777777" w:rsidR="00583E49" w:rsidRDefault="00583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2B51C" w14:textId="77777777" w:rsidR="0007162A" w:rsidRDefault="0007162A">
    <w:pPr>
      <w:pStyle w:val="Nagwek"/>
    </w:pPr>
    <w:r>
      <w:rPr>
        <w:noProof/>
        <w:lang w:eastAsia="pl-PL"/>
      </w:rPr>
      <w:drawing>
        <wp:anchor distT="0" distB="0" distL="114300" distR="114300" simplePos="0" relativeHeight="251656704" behindDoc="0" locked="0" layoutInCell="1" allowOverlap="1" wp14:anchorId="3CC51379" wp14:editId="6F88D6BB">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14:anchorId="6FA2B29A" wp14:editId="4FAAA2B9">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2E32EF"/>
    <w:multiLevelType w:val="hybridMultilevel"/>
    <w:tmpl w:val="A466758E"/>
    <w:lvl w:ilvl="0" w:tplc="0415000F">
      <w:start w:val="1"/>
      <w:numFmt w:val="decimal"/>
      <w:lvlText w:val="%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3"/>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2"/>
  </w:num>
  <w:num w:numId="18">
    <w:abstractNumId w:val="14"/>
  </w:num>
  <w:num w:numId="19">
    <w:abstractNumId w:val="18"/>
  </w:num>
  <w:num w:numId="20">
    <w:abstractNumId w:val="8"/>
  </w:num>
  <w:num w:numId="21">
    <w:abstractNumId w:val="5"/>
  </w:num>
  <w:num w:numId="22">
    <w:abstractNumId w:val="9"/>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5564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22FC"/>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5EEA"/>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303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strokecolor="#54628d">
      <v:stroke color="#54628d" weight="1.5pt"/>
      <o:colormru v:ext="edit" colors="#e2aa1e"/>
    </o:shapedefaults>
    <o:shapelayout v:ext="edit">
      <o:idmap v:ext="edit" data="1"/>
    </o:shapelayout>
  </w:shapeDefaults>
  <w:decimalSymbol w:val=","/>
  <w:listSeparator w:val=";"/>
  <w14:docId w14:val="51E6FA99"/>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wynagrodzenia.pl/t/ogolnopolskie-badanie-wynagrodzen-np" TargetMode="Externa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2.jpeg"/><Relationship Id="rId28"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microsoft.com/office/2007/relationships/diagramDrawing" Target="diagrams/drawing1.xml"/><Relationship Id="rId22" Type="http://schemas.openxmlformats.org/officeDocument/2006/relationships/hyperlink" Target="http://www.wynagrodzenia.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Seria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Arkusz1!$A$2:$A$6</c:f>
              <c:strCache>
                <c:ptCount val="5"/>
                <c:pt idx="0">
                  <c:v>Wielka Brytania</c:v>
                </c:pt>
                <c:pt idx="1">
                  <c:v>Belgia</c:v>
                </c:pt>
                <c:pt idx="2">
                  <c:v>Niemcy</c:v>
                </c:pt>
                <c:pt idx="3">
                  <c:v>Irlandia</c:v>
                </c:pt>
                <c:pt idx="4">
                  <c:v>Hiszpania</c:v>
                </c:pt>
              </c:strCache>
            </c:strRef>
          </c:cat>
          <c:val>
            <c:numRef>
              <c:f>Arkusz1!$B$2:$B$6</c:f>
              <c:numCache>
                <c:formatCode>#,##0</c:formatCode>
                <c:ptCount val="5"/>
                <c:pt idx="0">
                  <c:v>259981</c:v>
                </c:pt>
                <c:pt idx="1">
                  <c:v>209895</c:v>
                </c:pt>
                <c:pt idx="2">
                  <c:v>200020</c:v>
                </c:pt>
                <c:pt idx="3">
                  <c:v>195024</c:v>
                </c:pt>
                <c:pt idx="4">
                  <c:v>184599</c:v>
                </c:pt>
              </c:numCache>
            </c:numRef>
          </c:val>
          <c:extLst>
            <c:ext xmlns:c16="http://schemas.microsoft.com/office/drawing/2014/chart" uri="{C3380CC4-5D6E-409C-BE32-E72D297353CC}">
              <c16:uniqueId val="{00000000-164A-4E9E-AD9A-F50AAB9DCD61}"/>
            </c:ext>
          </c:extLst>
        </c:ser>
        <c:dLbls>
          <c:showLegendKey val="0"/>
          <c:showVal val="0"/>
          <c:showCatName val="0"/>
          <c:showSerName val="0"/>
          <c:showPercent val="0"/>
          <c:showBubbleSize val="0"/>
        </c:dLbls>
        <c:gapWidth val="150"/>
        <c:axId val="191601664"/>
        <c:axId val="190038784"/>
      </c:barChart>
      <c:catAx>
        <c:axId val="191601664"/>
        <c:scaling>
          <c:orientation val="minMax"/>
        </c:scaling>
        <c:delete val="0"/>
        <c:axPos val="b"/>
        <c:numFmt formatCode="General" sourceLinked="0"/>
        <c:majorTickMark val="out"/>
        <c:minorTickMark val="none"/>
        <c:tickLblPos val="nextTo"/>
        <c:txPr>
          <a:bodyPr/>
          <a:lstStyle/>
          <a:p>
            <a:pPr>
              <a:defRPr baseline="0">
                <a:latin typeface="Calibri" panose="020F0502020204030204" pitchFamily="34" charset="0"/>
              </a:defRPr>
            </a:pPr>
            <a:endParaRPr lang="pl-PL"/>
          </a:p>
        </c:txPr>
        <c:crossAx val="190038784"/>
        <c:crosses val="autoZero"/>
        <c:auto val="1"/>
        <c:lblAlgn val="ctr"/>
        <c:lblOffset val="100"/>
        <c:noMultiLvlLbl val="0"/>
      </c:catAx>
      <c:valAx>
        <c:axId val="190038784"/>
        <c:scaling>
          <c:orientation val="minMax"/>
          <c:min val="0"/>
        </c:scaling>
        <c:delete val="0"/>
        <c:axPos val="l"/>
        <c:majorGridlines>
          <c:spPr>
            <a:ln>
              <a:solidFill>
                <a:schemeClr val="accent1">
                  <a:alpha val="21000"/>
                </a:schemeClr>
              </a:solidFill>
            </a:ln>
          </c:spPr>
        </c:majorGridlines>
        <c:numFmt formatCode="#,##0" sourceLinked="1"/>
        <c:majorTickMark val="out"/>
        <c:minorTickMark val="none"/>
        <c:tickLblPos val="nextTo"/>
        <c:txPr>
          <a:bodyPr/>
          <a:lstStyle/>
          <a:p>
            <a:pPr>
              <a:defRPr baseline="0">
                <a:latin typeface="Calibri" panose="020F0502020204030204" pitchFamily="34" charset="0"/>
              </a:defRPr>
            </a:pPr>
            <a:endParaRPr lang="pl-PL"/>
          </a:p>
        </c:txPr>
        <c:crossAx val="191601664"/>
        <c:crosses val="autoZero"/>
        <c:crossBetween val="between"/>
      </c:valAx>
    </c:plotArea>
    <c:plotVisOnly val="1"/>
    <c:dispBlanksAs val="gap"/>
    <c:showDLblsOverMax val="0"/>
  </c:chart>
  <c:spPr>
    <a:no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Arkusz1!$B$1</c:f>
              <c:strCache>
                <c:ptCount val="1"/>
                <c:pt idx="0">
                  <c:v>starszy personel pokładowy</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Arkusz1!$A$2:$A$5</c:f>
              <c:strCache>
                <c:ptCount val="4"/>
                <c:pt idx="0">
                  <c:v>Irlandia</c:v>
                </c:pt>
                <c:pt idx="1">
                  <c:v>Belgia</c:v>
                </c:pt>
                <c:pt idx="2">
                  <c:v>Portugalia</c:v>
                </c:pt>
                <c:pt idx="3">
                  <c:v>Hiszpania</c:v>
                </c:pt>
              </c:strCache>
            </c:strRef>
          </c:cat>
          <c:val>
            <c:numRef>
              <c:f>Arkusz1!$B$2:$B$5</c:f>
              <c:numCache>
                <c:formatCode>#,##0</c:formatCode>
                <c:ptCount val="4"/>
                <c:pt idx="0">
                  <c:v>45036</c:v>
                </c:pt>
                <c:pt idx="1">
                  <c:v>37331</c:v>
                </c:pt>
                <c:pt idx="2">
                  <c:v>34561</c:v>
                </c:pt>
                <c:pt idx="3">
                  <c:v>34067</c:v>
                </c:pt>
              </c:numCache>
            </c:numRef>
          </c:val>
          <c:extLst>
            <c:ext xmlns:c16="http://schemas.microsoft.com/office/drawing/2014/chart" uri="{C3380CC4-5D6E-409C-BE32-E72D297353CC}">
              <c16:uniqueId val="{00000000-6372-4DBE-944A-EE1CC38DB85B}"/>
            </c:ext>
          </c:extLst>
        </c:ser>
        <c:ser>
          <c:idx val="1"/>
          <c:order val="1"/>
          <c:tx>
            <c:strRef>
              <c:f>Arkusz1!$C$1</c:f>
              <c:strCache>
                <c:ptCount val="1"/>
                <c:pt idx="0">
                  <c:v>młodszy personel pokładowy</c:v>
                </c:pt>
              </c:strCache>
            </c:strRef>
          </c:tx>
          <c:invertIfNegative val="0"/>
          <c:dLbls>
            <c:dLbl>
              <c:idx val="0"/>
              <c:layout>
                <c:manualLayout>
                  <c:x val="6.9444444444444441E-3"/>
                  <c:y val="3.9682539682539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372-4DBE-944A-EE1CC38DB85B}"/>
                </c:ext>
              </c:extLst>
            </c:dLbl>
            <c:dLbl>
              <c:idx val="1"/>
              <c:layout>
                <c:manualLayout>
                  <c:x val="2.3148148148148147E-3"/>
                  <c:y val="3.9682539682539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372-4DBE-944A-EE1CC38DB85B}"/>
                </c:ext>
              </c:extLst>
            </c:dLbl>
            <c:dLbl>
              <c:idx val="2"/>
              <c:layout>
                <c:manualLayout>
                  <c:x val="4.6296296296296294E-3"/>
                  <c:y val="3.9682539682539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372-4DBE-944A-EE1CC38DB85B}"/>
                </c:ext>
              </c:extLst>
            </c:dLbl>
            <c:dLbl>
              <c:idx val="3"/>
              <c:layout>
                <c:manualLayout>
                  <c:x val="9.2592592592592587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372-4DBE-944A-EE1CC38DB85B}"/>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Arkusz1!$A$2:$A$5</c:f>
              <c:strCache>
                <c:ptCount val="4"/>
                <c:pt idx="0">
                  <c:v>Irlandia</c:v>
                </c:pt>
                <c:pt idx="1">
                  <c:v>Belgia</c:v>
                </c:pt>
                <c:pt idx="2">
                  <c:v>Portugalia</c:v>
                </c:pt>
                <c:pt idx="3">
                  <c:v>Hiszpania</c:v>
                </c:pt>
              </c:strCache>
            </c:strRef>
          </c:cat>
          <c:val>
            <c:numRef>
              <c:f>Arkusz1!$C$2:$C$5</c:f>
              <c:numCache>
                <c:formatCode>#,##0</c:formatCode>
                <c:ptCount val="4"/>
                <c:pt idx="0">
                  <c:v>27808</c:v>
                </c:pt>
                <c:pt idx="1">
                  <c:v>25429</c:v>
                </c:pt>
                <c:pt idx="2">
                  <c:v>25726</c:v>
                </c:pt>
                <c:pt idx="3">
                  <c:v>25964</c:v>
                </c:pt>
              </c:numCache>
            </c:numRef>
          </c:val>
          <c:extLst>
            <c:ext xmlns:c16="http://schemas.microsoft.com/office/drawing/2014/chart" uri="{C3380CC4-5D6E-409C-BE32-E72D297353CC}">
              <c16:uniqueId val="{00000005-6372-4DBE-944A-EE1CC38DB85B}"/>
            </c:ext>
          </c:extLst>
        </c:ser>
        <c:dLbls>
          <c:showLegendKey val="0"/>
          <c:showVal val="0"/>
          <c:showCatName val="0"/>
          <c:showSerName val="0"/>
          <c:showPercent val="0"/>
          <c:showBubbleSize val="0"/>
        </c:dLbls>
        <c:gapWidth val="150"/>
        <c:axId val="190121856"/>
        <c:axId val="190123392"/>
      </c:barChart>
      <c:catAx>
        <c:axId val="190121856"/>
        <c:scaling>
          <c:orientation val="minMax"/>
        </c:scaling>
        <c:delete val="0"/>
        <c:axPos val="b"/>
        <c:numFmt formatCode="General" sourceLinked="0"/>
        <c:majorTickMark val="out"/>
        <c:minorTickMark val="none"/>
        <c:tickLblPos val="nextTo"/>
        <c:crossAx val="190123392"/>
        <c:crosses val="autoZero"/>
        <c:auto val="1"/>
        <c:lblAlgn val="ctr"/>
        <c:lblOffset val="100"/>
        <c:noMultiLvlLbl val="0"/>
      </c:catAx>
      <c:valAx>
        <c:axId val="190123392"/>
        <c:scaling>
          <c:orientation val="minMax"/>
        </c:scaling>
        <c:delete val="0"/>
        <c:axPos val="l"/>
        <c:majorGridlines>
          <c:spPr>
            <a:ln>
              <a:solidFill>
                <a:schemeClr val="accent1">
                  <a:alpha val="21000"/>
                </a:schemeClr>
              </a:solidFill>
            </a:ln>
          </c:spPr>
        </c:majorGridlines>
        <c:numFmt formatCode="#,##0" sourceLinked="1"/>
        <c:majorTickMark val="out"/>
        <c:minorTickMark val="none"/>
        <c:tickLblPos val="nextTo"/>
        <c:crossAx val="190121856"/>
        <c:crosses val="autoZero"/>
        <c:crossBetween val="between"/>
      </c:valAx>
    </c:plotArea>
    <c:legend>
      <c:legendPos val="b"/>
      <c:overlay val="0"/>
    </c:legend>
    <c:plotVisOnly val="1"/>
    <c:dispBlanksAs val="gap"/>
    <c:showDLblsOverMax val="0"/>
  </c:chart>
  <c:spPr>
    <a:ln>
      <a:noFill/>
    </a:l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2CBD30-8473-424D-8547-7EFA3B21D271}" type="doc">
      <dgm:prSet loTypeId="urn:microsoft.com/office/officeart/2008/layout/VerticalCurvedList" loCatId="list" qsTypeId="urn:microsoft.com/office/officeart/2005/8/quickstyle/3d2" qsCatId="3D" csTypeId="urn:microsoft.com/office/officeart/2005/8/colors/accent1_2" csCatId="accent1" phldr="1"/>
      <dgm:spPr/>
      <dgm:t>
        <a:bodyPr/>
        <a:lstStyle/>
        <a:p>
          <a:endParaRPr lang="pl-PL"/>
        </a:p>
      </dgm:t>
    </dgm:pt>
    <dgm:pt modelId="{58A0E2E2-D3CA-4345-94D1-D7A80C39E638}">
      <dgm:prSet phldrT="[Tekst]"/>
      <dgm:spPr>
        <a:xfrm>
          <a:off x="319699" y="210078"/>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Irlandzcy piloci dostali zgodę na podwyżkę w wysokości 20%;</a:t>
          </a:r>
        </a:p>
      </dgm:t>
    </dgm:pt>
    <dgm:pt modelId="{853245DD-476B-4C86-9C2A-24D116EB1CFF}" type="parTrans" cxnId="{2B2E2AA6-8F8B-4FE4-86D7-032EED423DB8}">
      <dgm:prSet/>
      <dgm:spPr/>
      <dgm:t>
        <a:bodyPr/>
        <a:lstStyle/>
        <a:p>
          <a:pPr algn="l"/>
          <a:endParaRPr lang="pl-PL"/>
        </a:p>
      </dgm:t>
    </dgm:pt>
    <dgm:pt modelId="{F3E371F2-DA9B-43BD-9D95-868F31C0DA74}" type="sibTrans" cxnId="{2B2E2AA6-8F8B-4FE4-86D7-032EED423DB8}">
      <dgm:prSet/>
      <dgm:spPr>
        <a:xfrm>
          <a:off x="-3800473" y="-583719"/>
          <a:ext cx="4529764" cy="4529764"/>
        </a:xfrm>
        <a:prstGeom prst="blockArc">
          <a:avLst>
            <a:gd name="adj1" fmla="val 18900000"/>
            <a:gd name="adj2" fmla="val 2700000"/>
            <a:gd name="adj3" fmla="val 477"/>
          </a:avLst>
        </a:prstGeo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gm:spPr>
      <dgm:t>
        <a:bodyPr/>
        <a:lstStyle/>
        <a:p>
          <a:pPr algn="l"/>
          <a:endParaRPr lang="pl-PL"/>
        </a:p>
      </dgm:t>
    </dgm:pt>
    <dgm:pt modelId="{6B864C8E-C25F-49DD-881A-A8483A77A548}">
      <dgm:prSet phldrT="[Tekst]"/>
      <dgm:spPr>
        <a:xfrm>
          <a:off x="713427" y="1470949"/>
          <a:ext cx="4728868"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Pierwsi Oficerowie mogą spodziewać się awansu na Kapitanów po 3 latach pracy;</a:t>
          </a:r>
        </a:p>
      </dgm:t>
    </dgm:pt>
    <dgm:pt modelId="{E37DA8BD-1237-4461-A766-9A3C34E55B2C}" type="parTrans" cxnId="{944602D9-FFBD-4CC7-B7BE-98ECD75DCA3E}">
      <dgm:prSet/>
      <dgm:spPr/>
      <dgm:t>
        <a:bodyPr/>
        <a:lstStyle/>
        <a:p>
          <a:pPr algn="l"/>
          <a:endParaRPr lang="pl-PL"/>
        </a:p>
      </dgm:t>
    </dgm:pt>
    <dgm:pt modelId="{71E5FAB8-0B32-4A16-A00F-511374E8CCEE}" type="sibTrans" cxnId="{944602D9-FFBD-4CC7-B7BE-98ECD75DCA3E}">
      <dgm:prSet/>
      <dgm:spPr/>
      <dgm:t>
        <a:bodyPr/>
        <a:lstStyle/>
        <a:p>
          <a:pPr algn="l"/>
          <a:endParaRPr lang="pl-PL"/>
        </a:p>
      </dgm:t>
    </dgm:pt>
    <dgm:pt modelId="{A31524BB-A392-443B-B72E-54215A2ADE04}">
      <dgm:prSet phldrT="[Tekst]"/>
      <dgm:spPr>
        <a:xfrm>
          <a:off x="620963" y="2101385"/>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Stały harmonogram pracy: 5 dni pracujących, następnie 4 dni wolne;</a:t>
          </a:r>
        </a:p>
      </dgm:t>
    </dgm:pt>
    <dgm:pt modelId="{66EC8695-92D2-46DF-BCF4-698ECA631FF6}" type="parTrans" cxnId="{F8857916-AB17-40F5-8C86-A3770979518C}">
      <dgm:prSet/>
      <dgm:spPr/>
      <dgm:t>
        <a:bodyPr/>
        <a:lstStyle/>
        <a:p>
          <a:pPr algn="l"/>
          <a:endParaRPr lang="pl-PL"/>
        </a:p>
      </dgm:t>
    </dgm:pt>
    <dgm:pt modelId="{21CA2EA6-BFE9-4029-B745-35A2285ED09C}" type="sibTrans" cxnId="{F8857916-AB17-40F5-8C86-A3770979518C}">
      <dgm:prSet/>
      <dgm:spPr/>
      <dgm:t>
        <a:bodyPr/>
        <a:lstStyle/>
        <a:p>
          <a:pPr algn="l"/>
          <a:endParaRPr lang="pl-PL"/>
        </a:p>
      </dgm:t>
    </dgm:pt>
    <dgm:pt modelId="{7A7C9747-E133-411C-BC02-AB914BCEBDF2}">
      <dgm:prSet/>
      <dgm:spPr>
        <a:xfrm>
          <a:off x="620963" y="840514"/>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Piloci samolotów B737 w Ryanair zarabiają 20% więcej, niż piloci B737 w innych firmach;</a:t>
          </a:r>
        </a:p>
      </dgm:t>
    </dgm:pt>
    <dgm:pt modelId="{DEE5EF12-E9CD-4AAC-916A-8090C199DA81}" type="parTrans" cxnId="{8E8C5592-18F7-4D91-8C82-09CFDBC71EA8}">
      <dgm:prSet/>
      <dgm:spPr/>
      <dgm:t>
        <a:bodyPr/>
        <a:lstStyle/>
        <a:p>
          <a:pPr algn="l"/>
          <a:endParaRPr lang="pl-PL"/>
        </a:p>
      </dgm:t>
    </dgm:pt>
    <dgm:pt modelId="{E791120D-FD7D-4D93-88AA-62B80503F0EF}" type="sibTrans" cxnId="{8E8C5592-18F7-4D91-8C82-09CFDBC71EA8}">
      <dgm:prSet/>
      <dgm:spPr/>
      <dgm:t>
        <a:bodyPr/>
        <a:lstStyle/>
        <a:p>
          <a:pPr algn="l"/>
          <a:endParaRPr lang="pl-PL"/>
        </a:p>
      </dgm:t>
    </dgm:pt>
    <dgm:pt modelId="{E9D6D3D0-27C8-4124-99D8-84AC7216984D}">
      <dgm:prSet phldrT="[Tekst]"/>
      <dgm:spPr>
        <a:xfrm>
          <a:off x="363087" y="2779363"/>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Piloci otrzymują 6 000 EUR zwrotu kosztów na wydatki związane z identyfikatorami, uniformami oraz artykułami medycznymi.</a:t>
          </a:r>
        </a:p>
      </dgm:t>
    </dgm:pt>
    <dgm:pt modelId="{F2790556-2BB0-4311-9A1D-1BE62D84E3D6}" type="parTrans" cxnId="{BC86331B-E8D4-4FD2-B688-D224948FB19F}">
      <dgm:prSet/>
      <dgm:spPr/>
      <dgm:t>
        <a:bodyPr/>
        <a:lstStyle/>
        <a:p>
          <a:pPr algn="l"/>
          <a:endParaRPr lang="pl-PL"/>
        </a:p>
      </dgm:t>
    </dgm:pt>
    <dgm:pt modelId="{2E7C9DA8-4F70-4067-A7D5-C75A50B7C5EB}" type="sibTrans" cxnId="{BC86331B-E8D4-4FD2-B688-D224948FB19F}">
      <dgm:prSet/>
      <dgm:spPr/>
      <dgm:t>
        <a:bodyPr/>
        <a:lstStyle/>
        <a:p>
          <a:pPr algn="l"/>
          <a:endParaRPr lang="pl-PL"/>
        </a:p>
      </dgm:t>
    </dgm:pt>
    <dgm:pt modelId="{31F06971-868A-48CA-9F8E-43E364E17A25}" type="pres">
      <dgm:prSet presAssocID="{032CBD30-8473-424D-8547-7EFA3B21D271}" presName="Name0" presStyleCnt="0">
        <dgm:presLayoutVars>
          <dgm:chMax val="7"/>
          <dgm:chPref val="7"/>
          <dgm:dir/>
        </dgm:presLayoutVars>
      </dgm:prSet>
      <dgm:spPr/>
    </dgm:pt>
    <dgm:pt modelId="{36DDF1BF-0B29-444E-B4A6-E067D8C5690F}" type="pres">
      <dgm:prSet presAssocID="{032CBD30-8473-424D-8547-7EFA3B21D271}" presName="Name1" presStyleCnt="0"/>
      <dgm:spPr/>
    </dgm:pt>
    <dgm:pt modelId="{CE79724C-98C6-4F8D-BD96-5EB89EEF7742}" type="pres">
      <dgm:prSet presAssocID="{032CBD30-8473-424D-8547-7EFA3B21D271}" presName="cycle" presStyleCnt="0"/>
      <dgm:spPr/>
    </dgm:pt>
    <dgm:pt modelId="{2E0863F7-0CEF-4A79-B747-14CF44274090}" type="pres">
      <dgm:prSet presAssocID="{032CBD30-8473-424D-8547-7EFA3B21D271}" presName="srcNode" presStyleLbl="node1" presStyleIdx="0" presStyleCnt="5"/>
      <dgm:spPr/>
    </dgm:pt>
    <dgm:pt modelId="{483CB031-CFFA-43CF-B1EE-98F922A33C3C}" type="pres">
      <dgm:prSet presAssocID="{032CBD30-8473-424D-8547-7EFA3B21D271}" presName="conn" presStyleLbl="parChTrans1D2" presStyleIdx="0" presStyleCnt="1"/>
      <dgm:spPr/>
    </dgm:pt>
    <dgm:pt modelId="{49F1CF61-BD6B-47E7-B46C-E232CA4B3D88}" type="pres">
      <dgm:prSet presAssocID="{032CBD30-8473-424D-8547-7EFA3B21D271}" presName="extraNode" presStyleLbl="node1" presStyleIdx="0" presStyleCnt="5"/>
      <dgm:spPr/>
    </dgm:pt>
    <dgm:pt modelId="{96CA90C4-1292-4763-ACEB-3B1E4A1B4300}" type="pres">
      <dgm:prSet presAssocID="{032CBD30-8473-424D-8547-7EFA3B21D271}" presName="dstNode" presStyleLbl="node1" presStyleIdx="0" presStyleCnt="5"/>
      <dgm:spPr/>
    </dgm:pt>
    <dgm:pt modelId="{DBC223A7-5D3E-4E0D-9259-87194CCE71BE}" type="pres">
      <dgm:prSet presAssocID="{58A0E2E2-D3CA-4345-94D1-D7A80C39E638}" presName="text_1" presStyleLbl="node1" presStyleIdx="0" presStyleCnt="5">
        <dgm:presLayoutVars>
          <dgm:bulletEnabled val="1"/>
        </dgm:presLayoutVars>
      </dgm:prSet>
      <dgm:spPr/>
    </dgm:pt>
    <dgm:pt modelId="{635A08B1-F7D1-4EC5-8039-DECC9169139B}" type="pres">
      <dgm:prSet presAssocID="{58A0E2E2-D3CA-4345-94D1-D7A80C39E638}" presName="accent_1" presStyleCnt="0"/>
      <dgm:spPr/>
    </dgm:pt>
    <dgm:pt modelId="{5E9B9495-CBC2-4159-9DCF-6D25043E2B18}" type="pres">
      <dgm:prSet presAssocID="{58A0E2E2-D3CA-4345-94D1-D7A80C39E638}" presName="accentRepeatNode" presStyleLbl="solidFgAcc1" presStyleIdx="0" presStyleCnt="5"/>
      <dgm:spPr>
        <a:xfrm>
          <a:off x="56933" y="157524"/>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5BB1AB04-F293-4E55-B4C6-DB44D4A17243}" type="pres">
      <dgm:prSet presAssocID="{7A7C9747-E133-411C-BC02-AB914BCEBDF2}" presName="text_2" presStyleLbl="node1" presStyleIdx="1" presStyleCnt="5">
        <dgm:presLayoutVars>
          <dgm:bulletEnabled val="1"/>
        </dgm:presLayoutVars>
      </dgm:prSet>
      <dgm:spPr/>
    </dgm:pt>
    <dgm:pt modelId="{4FEAD419-C0E2-4E87-956C-3DCFD66914A0}" type="pres">
      <dgm:prSet presAssocID="{7A7C9747-E133-411C-BC02-AB914BCEBDF2}" presName="accent_2" presStyleCnt="0"/>
      <dgm:spPr/>
    </dgm:pt>
    <dgm:pt modelId="{2E9165CA-085B-4C43-BCB8-3072FBBF74A6}" type="pres">
      <dgm:prSet presAssocID="{7A7C9747-E133-411C-BC02-AB914BCEBDF2}" presName="accentRepeatNode" presStyleLbl="solidFgAcc1" presStyleIdx="1" presStyleCnt="5"/>
      <dgm:spPr>
        <a:xfrm>
          <a:off x="358197" y="787960"/>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8435193F-C740-4F05-890D-D2E2B9491A65}" type="pres">
      <dgm:prSet presAssocID="{6B864C8E-C25F-49DD-881A-A8483A77A548}" presName="text_3" presStyleLbl="node1" presStyleIdx="2" presStyleCnt="5">
        <dgm:presLayoutVars>
          <dgm:bulletEnabled val="1"/>
        </dgm:presLayoutVars>
      </dgm:prSet>
      <dgm:spPr/>
    </dgm:pt>
    <dgm:pt modelId="{1107FFEC-527E-4C84-94BB-0A583D06C0F3}" type="pres">
      <dgm:prSet presAssocID="{6B864C8E-C25F-49DD-881A-A8483A77A548}" presName="accent_3" presStyleCnt="0"/>
      <dgm:spPr/>
    </dgm:pt>
    <dgm:pt modelId="{74237C57-AD56-4574-9AD4-5DD3F61DD013}" type="pres">
      <dgm:prSet presAssocID="{6B864C8E-C25F-49DD-881A-A8483A77A548}" presName="accentRepeatNode" presStyleLbl="solidFgAcc1" presStyleIdx="2" presStyleCnt="5"/>
      <dgm:spPr>
        <a:xfrm>
          <a:off x="450661" y="1418396"/>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C1A579F9-5D1E-46F6-BC8E-B6C54CA3E5BD}" type="pres">
      <dgm:prSet presAssocID="{A31524BB-A392-443B-B72E-54215A2ADE04}" presName="text_4" presStyleLbl="node1" presStyleIdx="3" presStyleCnt="5">
        <dgm:presLayoutVars>
          <dgm:bulletEnabled val="1"/>
        </dgm:presLayoutVars>
      </dgm:prSet>
      <dgm:spPr/>
    </dgm:pt>
    <dgm:pt modelId="{2D09A194-FBC2-4536-8FF3-B3B0715DD74A}" type="pres">
      <dgm:prSet presAssocID="{A31524BB-A392-443B-B72E-54215A2ADE04}" presName="accent_4" presStyleCnt="0"/>
      <dgm:spPr/>
    </dgm:pt>
    <dgm:pt modelId="{CE90BC95-8AF6-4701-B0B3-219EA60F5AD7}" type="pres">
      <dgm:prSet presAssocID="{A31524BB-A392-443B-B72E-54215A2ADE04}" presName="accentRepeatNode" presStyleLbl="solidFgAcc1" presStyleIdx="3" presStyleCnt="5"/>
      <dgm:spPr>
        <a:xfrm>
          <a:off x="358197" y="2048832"/>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F0379DE6-8342-4647-88A9-77851802BCF0}" type="pres">
      <dgm:prSet presAssocID="{E9D6D3D0-27C8-4124-99D8-84AC7216984D}" presName="text_5" presStyleLbl="node1" presStyleIdx="4" presStyleCnt="5" custLinFactNeighborX="847" custLinFactNeighborY="11308">
        <dgm:presLayoutVars>
          <dgm:bulletEnabled val="1"/>
        </dgm:presLayoutVars>
      </dgm:prSet>
      <dgm:spPr/>
    </dgm:pt>
    <dgm:pt modelId="{CEE9FA84-E190-4323-A775-1717F4E55E9C}" type="pres">
      <dgm:prSet presAssocID="{E9D6D3D0-27C8-4124-99D8-84AC7216984D}" presName="accent_5" presStyleCnt="0"/>
      <dgm:spPr/>
    </dgm:pt>
    <dgm:pt modelId="{04B7FCBC-F964-49DD-9E8D-9AC39FEADDE1}" type="pres">
      <dgm:prSet presAssocID="{E9D6D3D0-27C8-4124-99D8-84AC7216984D}" presName="accentRepeatNode" presStyleLbl="solidFgAcc1" presStyleIdx="4" presStyleCnt="5"/>
      <dgm:spPr>
        <a:xfrm>
          <a:off x="56933" y="2679268"/>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Lst>
  <dgm:cxnLst>
    <dgm:cxn modelId="{4E974101-AE99-46F0-934E-A9B67DEED361}" type="presOf" srcId="{E9D6D3D0-27C8-4124-99D8-84AC7216984D}" destId="{F0379DE6-8342-4647-88A9-77851802BCF0}" srcOrd="0" destOrd="0" presId="urn:microsoft.com/office/officeart/2008/layout/VerticalCurvedList"/>
    <dgm:cxn modelId="{F8857916-AB17-40F5-8C86-A3770979518C}" srcId="{032CBD30-8473-424D-8547-7EFA3B21D271}" destId="{A31524BB-A392-443B-B72E-54215A2ADE04}" srcOrd="3" destOrd="0" parTransId="{66EC8695-92D2-46DF-BCF4-698ECA631FF6}" sibTransId="{21CA2EA6-BFE9-4029-B745-35A2285ED09C}"/>
    <dgm:cxn modelId="{BC86331B-E8D4-4FD2-B688-D224948FB19F}" srcId="{032CBD30-8473-424D-8547-7EFA3B21D271}" destId="{E9D6D3D0-27C8-4124-99D8-84AC7216984D}" srcOrd="4" destOrd="0" parTransId="{F2790556-2BB0-4311-9A1D-1BE62D84E3D6}" sibTransId="{2E7C9DA8-4F70-4067-A7D5-C75A50B7C5EB}"/>
    <dgm:cxn modelId="{5DF6FC1E-CF52-4F07-97B9-27360FC0DBBA}" type="presOf" srcId="{58A0E2E2-D3CA-4345-94D1-D7A80C39E638}" destId="{DBC223A7-5D3E-4E0D-9259-87194CCE71BE}" srcOrd="0" destOrd="0" presId="urn:microsoft.com/office/officeart/2008/layout/VerticalCurvedList"/>
    <dgm:cxn modelId="{B337F63B-13E9-4BD5-8861-B5FA0CB9F1B3}" type="presOf" srcId="{6B864C8E-C25F-49DD-881A-A8483A77A548}" destId="{8435193F-C740-4F05-890D-D2E2B9491A65}" srcOrd="0" destOrd="0" presId="urn:microsoft.com/office/officeart/2008/layout/VerticalCurvedList"/>
    <dgm:cxn modelId="{1BAD306D-DE63-4985-A414-417DC5DE8FDB}" type="presOf" srcId="{F3E371F2-DA9B-43BD-9D95-868F31C0DA74}" destId="{483CB031-CFFA-43CF-B1EE-98F922A33C3C}" srcOrd="0" destOrd="0" presId="urn:microsoft.com/office/officeart/2008/layout/VerticalCurvedList"/>
    <dgm:cxn modelId="{82A8E752-3CA4-4FA4-A371-09661CF0FB0E}" type="presOf" srcId="{A31524BB-A392-443B-B72E-54215A2ADE04}" destId="{C1A579F9-5D1E-46F6-BC8E-B6C54CA3E5BD}" srcOrd="0" destOrd="0" presId="urn:microsoft.com/office/officeart/2008/layout/VerticalCurvedList"/>
    <dgm:cxn modelId="{8F29BE86-3251-42C0-8F71-321AEB4D014F}" type="presOf" srcId="{032CBD30-8473-424D-8547-7EFA3B21D271}" destId="{31F06971-868A-48CA-9F8E-43E364E17A25}" srcOrd="0" destOrd="0" presId="urn:microsoft.com/office/officeart/2008/layout/VerticalCurvedList"/>
    <dgm:cxn modelId="{8E8C5592-18F7-4D91-8C82-09CFDBC71EA8}" srcId="{032CBD30-8473-424D-8547-7EFA3B21D271}" destId="{7A7C9747-E133-411C-BC02-AB914BCEBDF2}" srcOrd="1" destOrd="0" parTransId="{DEE5EF12-E9CD-4AAC-916A-8090C199DA81}" sibTransId="{E791120D-FD7D-4D93-88AA-62B80503F0EF}"/>
    <dgm:cxn modelId="{2B2E2AA6-8F8B-4FE4-86D7-032EED423DB8}" srcId="{032CBD30-8473-424D-8547-7EFA3B21D271}" destId="{58A0E2E2-D3CA-4345-94D1-D7A80C39E638}" srcOrd="0" destOrd="0" parTransId="{853245DD-476B-4C86-9C2A-24D116EB1CFF}" sibTransId="{F3E371F2-DA9B-43BD-9D95-868F31C0DA74}"/>
    <dgm:cxn modelId="{895BF1C2-1FB6-4FF2-A137-290D2153A667}" type="presOf" srcId="{7A7C9747-E133-411C-BC02-AB914BCEBDF2}" destId="{5BB1AB04-F293-4E55-B4C6-DB44D4A17243}" srcOrd="0" destOrd="0" presId="urn:microsoft.com/office/officeart/2008/layout/VerticalCurvedList"/>
    <dgm:cxn modelId="{944602D9-FFBD-4CC7-B7BE-98ECD75DCA3E}" srcId="{032CBD30-8473-424D-8547-7EFA3B21D271}" destId="{6B864C8E-C25F-49DD-881A-A8483A77A548}" srcOrd="2" destOrd="0" parTransId="{E37DA8BD-1237-4461-A766-9A3C34E55B2C}" sibTransId="{71E5FAB8-0B32-4A16-A00F-511374E8CCEE}"/>
    <dgm:cxn modelId="{48699783-7E4E-48A9-A6D4-C0057CF2358B}" type="presParOf" srcId="{31F06971-868A-48CA-9F8E-43E364E17A25}" destId="{36DDF1BF-0B29-444E-B4A6-E067D8C5690F}" srcOrd="0" destOrd="0" presId="urn:microsoft.com/office/officeart/2008/layout/VerticalCurvedList"/>
    <dgm:cxn modelId="{49D6E1DB-6DD6-485D-AF8A-7922153B80F4}" type="presParOf" srcId="{36DDF1BF-0B29-444E-B4A6-E067D8C5690F}" destId="{CE79724C-98C6-4F8D-BD96-5EB89EEF7742}" srcOrd="0" destOrd="0" presId="urn:microsoft.com/office/officeart/2008/layout/VerticalCurvedList"/>
    <dgm:cxn modelId="{E0C11835-54B9-4277-97F0-B89BC5EF79E2}" type="presParOf" srcId="{CE79724C-98C6-4F8D-BD96-5EB89EEF7742}" destId="{2E0863F7-0CEF-4A79-B747-14CF44274090}" srcOrd="0" destOrd="0" presId="urn:microsoft.com/office/officeart/2008/layout/VerticalCurvedList"/>
    <dgm:cxn modelId="{B301AAEA-64C0-4D6C-AD97-549627A1300A}" type="presParOf" srcId="{CE79724C-98C6-4F8D-BD96-5EB89EEF7742}" destId="{483CB031-CFFA-43CF-B1EE-98F922A33C3C}" srcOrd="1" destOrd="0" presId="urn:microsoft.com/office/officeart/2008/layout/VerticalCurvedList"/>
    <dgm:cxn modelId="{EBE58FDD-7BC4-4CD8-AF08-0957B9339AC7}" type="presParOf" srcId="{CE79724C-98C6-4F8D-BD96-5EB89EEF7742}" destId="{49F1CF61-BD6B-47E7-B46C-E232CA4B3D88}" srcOrd="2" destOrd="0" presId="urn:microsoft.com/office/officeart/2008/layout/VerticalCurvedList"/>
    <dgm:cxn modelId="{4FBDD84E-8E6A-460D-8328-7D02B6A98230}" type="presParOf" srcId="{CE79724C-98C6-4F8D-BD96-5EB89EEF7742}" destId="{96CA90C4-1292-4763-ACEB-3B1E4A1B4300}" srcOrd="3" destOrd="0" presId="urn:microsoft.com/office/officeart/2008/layout/VerticalCurvedList"/>
    <dgm:cxn modelId="{FDBF9E09-8D3A-4738-BE89-2E4A3D58D8E2}" type="presParOf" srcId="{36DDF1BF-0B29-444E-B4A6-E067D8C5690F}" destId="{DBC223A7-5D3E-4E0D-9259-87194CCE71BE}" srcOrd="1" destOrd="0" presId="urn:microsoft.com/office/officeart/2008/layout/VerticalCurvedList"/>
    <dgm:cxn modelId="{1C71F89F-6809-4B4A-B752-F60C08A06638}" type="presParOf" srcId="{36DDF1BF-0B29-444E-B4A6-E067D8C5690F}" destId="{635A08B1-F7D1-4EC5-8039-DECC9169139B}" srcOrd="2" destOrd="0" presId="urn:microsoft.com/office/officeart/2008/layout/VerticalCurvedList"/>
    <dgm:cxn modelId="{C131ADFC-6236-4528-8DC5-C966B74687C5}" type="presParOf" srcId="{635A08B1-F7D1-4EC5-8039-DECC9169139B}" destId="{5E9B9495-CBC2-4159-9DCF-6D25043E2B18}" srcOrd="0" destOrd="0" presId="urn:microsoft.com/office/officeart/2008/layout/VerticalCurvedList"/>
    <dgm:cxn modelId="{6B1531F4-A3E1-48B0-9AFB-FA5DF8EBFD3F}" type="presParOf" srcId="{36DDF1BF-0B29-444E-B4A6-E067D8C5690F}" destId="{5BB1AB04-F293-4E55-B4C6-DB44D4A17243}" srcOrd="3" destOrd="0" presId="urn:microsoft.com/office/officeart/2008/layout/VerticalCurvedList"/>
    <dgm:cxn modelId="{B4E27E2D-91B7-4E27-BF85-A5C05E6F87DC}" type="presParOf" srcId="{36DDF1BF-0B29-444E-B4A6-E067D8C5690F}" destId="{4FEAD419-C0E2-4E87-956C-3DCFD66914A0}" srcOrd="4" destOrd="0" presId="urn:microsoft.com/office/officeart/2008/layout/VerticalCurvedList"/>
    <dgm:cxn modelId="{14F1C531-4E4E-4793-A1D0-B1D63A8C777F}" type="presParOf" srcId="{4FEAD419-C0E2-4E87-956C-3DCFD66914A0}" destId="{2E9165CA-085B-4C43-BCB8-3072FBBF74A6}" srcOrd="0" destOrd="0" presId="urn:microsoft.com/office/officeart/2008/layout/VerticalCurvedList"/>
    <dgm:cxn modelId="{6F5DBA1C-B892-4943-94FE-2FDB729180DD}" type="presParOf" srcId="{36DDF1BF-0B29-444E-B4A6-E067D8C5690F}" destId="{8435193F-C740-4F05-890D-D2E2B9491A65}" srcOrd="5" destOrd="0" presId="urn:microsoft.com/office/officeart/2008/layout/VerticalCurvedList"/>
    <dgm:cxn modelId="{1D2EFBD1-75EA-48FD-BCF2-184AD932EE5D}" type="presParOf" srcId="{36DDF1BF-0B29-444E-B4A6-E067D8C5690F}" destId="{1107FFEC-527E-4C84-94BB-0A583D06C0F3}" srcOrd="6" destOrd="0" presId="urn:microsoft.com/office/officeart/2008/layout/VerticalCurvedList"/>
    <dgm:cxn modelId="{E2C5E58D-0F96-4224-924A-F088B37E01EB}" type="presParOf" srcId="{1107FFEC-527E-4C84-94BB-0A583D06C0F3}" destId="{74237C57-AD56-4574-9AD4-5DD3F61DD013}" srcOrd="0" destOrd="0" presId="urn:microsoft.com/office/officeart/2008/layout/VerticalCurvedList"/>
    <dgm:cxn modelId="{6C47442F-3BAF-4997-B926-48E135C5C320}" type="presParOf" srcId="{36DDF1BF-0B29-444E-B4A6-E067D8C5690F}" destId="{C1A579F9-5D1E-46F6-BC8E-B6C54CA3E5BD}" srcOrd="7" destOrd="0" presId="urn:microsoft.com/office/officeart/2008/layout/VerticalCurvedList"/>
    <dgm:cxn modelId="{005876A3-0458-452E-861D-9905C8A425AF}" type="presParOf" srcId="{36DDF1BF-0B29-444E-B4A6-E067D8C5690F}" destId="{2D09A194-FBC2-4536-8FF3-B3B0715DD74A}" srcOrd="8" destOrd="0" presId="urn:microsoft.com/office/officeart/2008/layout/VerticalCurvedList"/>
    <dgm:cxn modelId="{502A4FC2-CF37-473D-8721-D2A13FB5DEB7}" type="presParOf" srcId="{2D09A194-FBC2-4536-8FF3-B3B0715DD74A}" destId="{CE90BC95-8AF6-4701-B0B3-219EA60F5AD7}" srcOrd="0" destOrd="0" presId="urn:microsoft.com/office/officeart/2008/layout/VerticalCurvedList"/>
    <dgm:cxn modelId="{396EA37E-08D9-432A-B38D-A528EA4E5C06}" type="presParOf" srcId="{36DDF1BF-0B29-444E-B4A6-E067D8C5690F}" destId="{F0379DE6-8342-4647-88A9-77851802BCF0}" srcOrd="9" destOrd="0" presId="urn:microsoft.com/office/officeart/2008/layout/VerticalCurvedList"/>
    <dgm:cxn modelId="{29D59AAE-9162-4150-B752-9C624536D6BE}" type="presParOf" srcId="{36DDF1BF-0B29-444E-B4A6-E067D8C5690F}" destId="{CEE9FA84-E190-4323-A775-1717F4E55E9C}" srcOrd="10" destOrd="0" presId="urn:microsoft.com/office/officeart/2008/layout/VerticalCurvedList"/>
    <dgm:cxn modelId="{A37AEE18-184D-4F5C-AB8A-0ADEF22AF925}" type="presParOf" srcId="{CEE9FA84-E190-4323-A775-1717F4E55E9C}" destId="{04B7FCBC-F964-49DD-9E8D-9AC39FEADDE1}" srcOrd="0" destOrd="0" presId="urn:microsoft.com/office/officeart/2008/layout/VerticalCurvedLis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2CBD30-8473-424D-8547-7EFA3B21D271}" type="doc">
      <dgm:prSet loTypeId="urn:microsoft.com/office/officeart/2008/layout/VerticalCurvedList" loCatId="list" qsTypeId="urn:microsoft.com/office/officeart/2005/8/quickstyle/3d2" qsCatId="3D" csTypeId="urn:microsoft.com/office/officeart/2005/8/colors/accent1_2" csCatId="accent1" phldr="1"/>
      <dgm:spPr/>
      <dgm:t>
        <a:bodyPr/>
        <a:lstStyle/>
        <a:p>
          <a:endParaRPr lang="pl-PL"/>
        </a:p>
      </dgm:t>
    </dgm:pt>
    <dgm:pt modelId="{58A0E2E2-D3CA-4345-94D1-D7A80C39E638}">
      <dgm:prSet phldrT="[Tekst]"/>
      <dgm:spPr>
        <a:xfrm>
          <a:off x="319699" y="210078"/>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baseline="0">
              <a:solidFill>
                <a:sysClr val="window" lastClr="FFFFFF"/>
              </a:solidFill>
              <a:latin typeface="Calibri"/>
              <a:ea typeface="+mn-ea"/>
              <a:cs typeface="+mn-cs"/>
            </a:rPr>
            <a:t>Premie sprzedażowe w wysokości 10%;</a:t>
          </a:r>
          <a:endParaRPr lang="pl-PL">
            <a:solidFill>
              <a:sysClr val="window" lastClr="FFFFFF"/>
            </a:solidFill>
            <a:latin typeface="Calibri"/>
            <a:ea typeface="+mn-ea"/>
            <a:cs typeface="+mn-cs"/>
          </a:endParaRPr>
        </a:p>
      </dgm:t>
    </dgm:pt>
    <dgm:pt modelId="{853245DD-476B-4C86-9C2A-24D116EB1CFF}" type="parTrans" cxnId="{2B2E2AA6-8F8B-4FE4-86D7-032EED423DB8}">
      <dgm:prSet/>
      <dgm:spPr/>
      <dgm:t>
        <a:bodyPr/>
        <a:lstStyle/>
        <a:p>
          <a:pPr algn="l"/>
          <a:endParaRPr lang="pl-PL"/>
        </a:p>
      </dgm:t>
    </dgm:pt>
    <dgm:pt modelId="{F3E371F2-DA9B-43BD-9D95-868F31C0DA74}" type="sibTrans" cxnId="{2B2E2AA6-8F8B-4FE4-86D7-032EED423DB8}">
      <dgm:prSet/>
      <dgm:spPr>
        <a:xfrm>
          <a:off x="-3800473" y="-583719"/>
          <a:ext cx="4529764" cy="4529764"/>
        </a:xfrm>
        <a:prstGeom prst="blockArc">
          <a:avLst>
            <a:gd name="adj1" fmla="val 18900000"/>
            <a:gd name="adj2" fmla="val 2700000"/>
            <a:gd name="adj3" fmla="val 477"/>
          </a:avLst>
        </a:prstGeo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gm:spPr>
      <dgm:t>
        <a:bodyPr/>
        <a:lstStyle/>
        <a:p>
          <a:pPr algn="l"/>
          <a:endParaRPr lang="pl-PL"/>
        </a:p>
      </dgm:t>
    </dgm:pt>
    <dgm:pt modelId="{6B864C8E-C25F-49DD-881A-A8483A77A548}">
      <dgm:prSet phldrT="[Tekst]"/>
      <dgm:spPr>
        <a:xfrm>
          <a:off x="713427" y="1470949"/>
          <a:ext cx="4728868"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Nowi pracownicy otrzymują dodatek w wysokości 750 EUR;</a:t>
          </a:r>
        </a:p>
      </dgm:t>
    </dgm:pt>
    <dgm:pt modelId="{E37DA8BD-1237-4461-A766-9A3C34E55B2C}" type="parTrans" cxnId="{944602D9-FFBD-4CC7-B7BE-98ECD75DCA3E}">
      <dgm:prSet/>
      <dgm:spPr/>
      <dgm:t>
        <a:bodyPr/>
        <a:lstStyle/>
        <a:p>
          <a:pPr algn="l"/>
          <a:endParaRPr lang="pl-PL"/>
        </a:p>
      </dgm:t>
    </dgm:pt>
    <dgm:pt modelId="{71E5FAB8-0B32-4A16-A00F-511374E8CCEE}" type="sibTrans" cxnId="{944602D9-FFBD-4CC7-B7BE-98ECD75DCA3E}">
      <dgm:prSet/>
      <dgm:spPr/>
      <dgm:t>
        <a:bodyPr/>
        <a:lstStyle/>
        <a:p>
          <a:pPr algn="l"/>
          <a:endParaRPr lang="pl-PL"/>
        </a:p>
      </dgm:t>
    </dgm:pt>
    <dgm:pt modelId="{A31524BB-A392-443B-B72E-54215A2ADE04}">
      <dgm:prSet phldrT="[Tekst]"/>
      <dgm:spPr>
        <a:xfrm>
          <a:off x="620963" y="2101385"/>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Stały harmonogram pracy: 5 dni pracujących, następnie 3 dni wolne;</a:t>
          </a:r>
        </a:p>
      </dgm:t>
    </dgm:pt>
    <dgm:pt modelId="{66EC8695-92D2-46DF-BCF4-698ECA631FF6}" type="parTrans" cxnId="{F8857916-AB17-40F5-8C86-A3770979518C}">
      <dgm:prSet/>
      <dgm:spPr/>
      <dgm:t>
        <a:bodyPr/>
        <a:lstStyle/>
        <a:p>
          <a:pPr algn="l"/>
          <a:endParaRPr lang="pl-PL"/>
        </a:p>
      </dgm:t>
    </dgm:pt>
    <dgm:pt modelId="{21CA2EA6-BFE9-4029-B745-35A2285ED09C}" type="sibTrans" cxnId="{F8857916-AB17-40F5-8C86-A3770979518C}">
      <dgm:prSet/>
      <dgm:spPr/>
      <dgm:t>
        <a:bodyPr/>
        <a:lstStyle/>
        <a:p>
          <a:pPr algn="l"/>
          <a:endParaRPr lang="pl-PL"/>
        </a:p>
      </dgm:t>
    </dgm:pt>
    <dgm:pt modelId="{7A7C9747-E133-411C-BC02-AB914BCEBDF2}">
      <dgm:prSet/>
      <dgm:spPr>
        <a:xfrm>
          <a:off x="620963" y="840514"/>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Płatne i bezpłatne urlopy na życzenie;</a:t>
          </a:r>
        </a:p>
      </dgm:t>
    </dgm:pt>
    <dgm:pt modelId="{DEE5EF12-E9CD-4AAC-916A-8090C199DA81}" type="parTrans" cxnId="{8E8C5592-18F7-4D91-8C82-09CFDBC71EA8}">
      <dgm:prSet/>
      <dgm:spPr/>
      <dgm:t>
        <a:bodyPr/>
        <a:lstStyle/>
        <a:p>
          <a:pPr algn="l"/>
          <a:endParaRPr lang="pl-PL"/>
        </a:p>
      </dgm:t>
    </dgm:pt>
    <dgm:pt modelId="{E791120D-FD7D-4D93-88AA-62B80503F0EF}" type="sibTrans" cxnId="{8E8C5592-18F7-4D91-8C82-09CFDBC71EA8}">
      <dgm:prSet/>
      <dgm:spPr/>
      <dgm:t>
        <a:bodyPr/>
        <a:lstStyle/>
        <a:p>
          <a:pPr algn="l"/>
          <a:endParaRPr lang="pl-PL"/>
        </a:p>
      </dgm:t>
    </dgm:pt>
    <dgm:pt modelId="{E9D6D3D0-27C8-4124-99D8-84AC7216984D}">
      <dgm:prSet phldrT="[Tekst]"/>
      <dgm:spPr>
        <a:xfrm>
          <a:off x="363087" y="2779363"/>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l">
            <a:buNone/>
          </a:pPr>
          <a:r>
            <a:rPr lang="pl-PL">
              <a:solidFill>
                <a:sysClr val="window" lastClr="FFFFFF"/>
              </a:solidFill>
              <a:latin typeface="Calibri"/>
              <a:ea typeface="+mn-ea"/>
              <a:cs typeface="+mn-cs"/>
            </a:rPr>
            <a:t>Po przepracowanym roku otrzymują 4 000 EUR na pokrycie kosztów związanych z identyfikatorami, uniformami oraz artykułami medycznymi.</a:t>
          </a:r>
        </a:p>
      </dgm:t>
    </dgm:pt>
    <dgm:pt modelId="{F2790556-2BB0-4311-9A1D-1BE62D84E3D6}" type="parTrans" cxnId="{BC86331B-E8D4-4FD2-B688-D224948FB19F}">
      <dgm:prSet/>
      <dgm:spPr/>
      <dgm:t>
        <a:bodyPr/>
        <a:lstStyle/>
        <a:p>
          <a:pPr algn="l"/>
          <a:endParaRPr lang="pl-PL"/>
        </a:p>
      </dgm:t>
    </dgm:pt>
    <dgm:pt modelId="{2E7C9DA8-4F70-4067-A7D5-C75A50B7C5EB}" type="sibTrans" cxnId="{BC86331B-E8D4-4FD2-B688-D224948FB19F}">
      <dgm:prSet/>
      <dgm:spPr/>
      <dgm:t>
        <a:bodyPr/>
        <a:lstStyle/>
        <a:p>
          <a:pPr algn="l"/>
          <a:endParaRPr lang="pl-PL"/>
        </a:p>
      </dgm:t>
    </dgm:pt>
    <dgm:pt modelId="{31F06971-868A-48CA-9F8E-43E364E17A25}" type="pres">
      <dgm:prSet presAssocID="{032CBD30-8473-424D-8547-7EFA3B21D271}" presName="Name0" presStyleCnt="0">
        <dgm:presLayoutVars>
          <dgm:chMax val="7"/>
          <dgm:chPref val="7"/>
          <dgm:dir/>
        </dgm:presLayoutVars>
      </dgm:prSet>
      <dgm:spPr/>
    </dgm:pt>
    <dgm:pt modelId="{36DDF1BF-0B29-444E-B4A6-E067D8C5690F}" type="pres">
      <dgm:prSet presAssocID="{032CBD30-8473-424D-8547-7EFA3B21D271}" presName="Name1" presStyleCnt="0"/>
      <dgm:spPr/>
    </dgm:pt>
    <dgm:pt modelId="{CE79724C-98C6-4F8D-BD96-5EB89EEF7742}" type="pres">
      <dgm:prSet presAssocID="{032CBD30-8473-424D-8547-7EFA3B21D271}" presName="cycle" presStyleCnt="0"/>
      <dgm:spPr/>
    </dgm:pt>
    <dgm:pt modelId="{2E0863F7-0CEF-4A79-B747-14CF44274090}" type="pres">
      <dgm:prSet presAssocID="{032CBD30-8473-424D-8547-7EFA3B21D271}" presName="srcNode" presStyleLbl="node1" presStyleIdx="0" presStyleCnt="5"/>
      <dgm:spPr/>
    </dgm:pt>
    <dgm:pt modelId="{483CB031-CFFA-43CF-B1EE-98F922A33C3C}" type="pres">
      <dgm:prSet presAssocID="{032CBD30-8473-424D-8547-7EFA3B21D271}" presName="conn" presStyleLbl="parChTrans1D2" presStyleIdx="0" presStyleCnt="1"/>
      <dgm:spPr/>
    </dgm:pt>
    <dgm:pt modelId="{49F1CF61-BD6B-47E7-B46C-E232CA4B3D88}" type="pres">
      <dgm:prSet presAssocID="{032CBD30-8473-424D-8547-7EFA3B21D271}" presName="extraNode" presStyleLbl="node1" presStyleIdx="0" presStyleCnt="5"/>
      <dgm:spPr/>
    </dgm:pt>
    <dgm:pt modelId="{96CA90C4-1292-4763-ACEB-3B1E4A1B4300}" type="pres">
      <dgm:prSet presAssocID="{032CBD30-8473-424D-8547-7EFA3B21D271}" presName="dstNode" presStyleLbl="node1" presStyleIdx="0" presStyleCnt="5"/>
      <dgm:spPr/>
    </dgm:pt>
    <dgm:pt modelId="{DBC223A7-5D3E-4E0D-9259-87194CCE71BE}" type="pres">
      <dgm:prSet presAssocID="{58A0E2E2-D3CA-4345-94D1-D7A80C39E638}" presName="text_1" presStyleLbl="node1" presStyleIdx="0" presStyleCnt="5">
        <dgm:presLayoutVars>
          <dgm:bulletEnabled val="1"/>
        </dgm:presLayoutVars>
      </dgm:prSet>
      <dgm:spPr/>
    </dgm:pt>
    <dgm:pt modelId="{635A08B1-F7D1-4EC5-8039-DECC9169139B}" type="pres">
      <dgm:prSet presAssocID="{58A0E2E2-D3CA-4345-94D1-D7A80C39E638}" presName="accent_1" presStyleCnt="0"/>
      <dgm:spPr/>
    </dgm:pt>
    <dgm:pt modelId="{5E9B9495-CBC2-4159-9DCF-6D25043E2B18}" type="pres">
      <dgm:prSet presAssocID="{58A0E2E2-D3CA-4345-94D1-D7A80C39E638}" presName="accentRepeatNode" presStyleLbl="solidFgAcc1" presStyleIdx="0" presStyleCnt="5"/>
      <dgm:spPr>
        <a:xfrm>
          <a:off x="56933" y="157524"/>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5BB1AB04-F293-4E55-B4C6-DB44D4A17243}" type="pres">
      <dgm:prSet presAssocID="{7A7C9747-E133-411C-BC02-AB914BCEBDF2}" presName="text_2" presStyleLbl="node1" presStyleIdx="1" presStyleCnt="5">
        <dgm:presLayoutVars>
          <dgm:bulletEnabled val="1"/>
        </dgm:presLayoutVars>
      </dgm:prSet>
      <dgm:spPr/>
    </dgm:pt>
    <dgm:pt modelId="{4FEAD419-C0E2-4E87-956C-3DCFD66914A0}" type="pres">
      <dgm:prSet presAssocID="{7A7C9747-E133-411C-BC02-AB914BCEBDF2}" presName="accent_2" presStyleCnt="0"/>
      <dgm:spPr/>
    </dgm:pt>
    <dgm:pt modelId="{2E9165CA-085B-4C43-BCB8-3072FBBF74A6}" type="pres">
      <dgm:prSet presAssocID="{7A7C9747-E133-411C-BC02-AB914BCEBDF2}" presName="accentRepeatNode" presStyleLbl="solidFgAcc1" presStyleIdx="1" presStyleCnt="5"/>
      <dgm:spPr>
        <a:xfrm>
          <a:off x="358197" y="787960"/>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8435193F-C740-4F05-890D-D2E2B9491A65}" type="pres">
      <dgm:prSet presAssocID="{6B864C8E-C25F-49DD-881A-A8483A77A548}" presName="text_3" presStyleLbl="node1" presStyleIdx="2" presStyleCnt="5">
        <dgm:presLayoutVars>
          <dgm:bulletEnabled val="1"/>
        </dgm:presLayoutVars>
      </dgm:prSet>
      <dgm:spPr/>
    </dgm:pt>
    <dgm:pt modelId="{1107FFEC-527E-4C84-94BB-0A583D06C0F3}" type="pres">
      <dgm:prSet presAssocID="{6B864C8E-C25F-49DD-881A-A8483A77A548}" presName="accent_3" presStyleCnt="0"/>
      <dgm:spPr/>
    </dgm:pt>
    <dgm:pt modelId="{74237C57-AD56-4574-9AD4-5DD3F61DD013}" type="pres">
      <dgm:prSet presAssocID="{6B864C8E-C25F-49DD-881A-A8483A77A548}" presName="accentRepeatNode" presStyleLbl="solidFgAcc1" presStyleIdx="2" presStyleCnt="5"/>
      <dgm:spPr>
        <a:xfrm>
          <a:off x="450661" y="1418396"/>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C1A579F9-5D1E-46F6-BC8E-B6C54CA3E5BD}" type="pres">
      <dgm:prSet presAssocID="{A31524BB-A392-443B-B72E-54215A2ADE04}" presName="text_4" presStyleLbl="node1" presStyleIdx="3" presStyleCnt="5">
        <dgm:presLayoutVars>
          <dgm:bulletEnabled val="1"/>
        </dgm:presLayoutVars>
      </dgm:prSet>
      <dgm:spPr/>
    </dgm:pt>
    <dgm:pt modelId="{2D09A194-FBC2-4536-8FF3-B3B0715DD74A}" type="pres">
      <dgm:prSet presAssocID="{A31524BB-A392-443B-B72E-54215A2ADE04}" presName="accent_4" presStyleCnt="0"/>
      <dgm:spPr/>
    </dgm:pt>
    <dgm:pt modelId="{CE90BC95-8AF6-4701-B0B3-219EA60F5AD7}" type="pres">
      <dgm:prSet presAssocID="{A31524BB-A392-443B-B72E-54215A2ADE04}" presName="accentRepeatNode" presStyleLbl="solidFgAcc1" presStyleIdx="3" presStyleCnt="5"/>
      <dgm:spPr>
        <a:xfrm>
          <a:off x="358197" y="2048832"/>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 modelId="{F0379DE6-8342-4647-88A9-77851802BCF0}" type="pres">
      <dgm:prSet presAssocID="{E9D6D3D0-27C8-4124-99D8-84AC7216984D}" presName="text_5" presStyleLbl="node1" presStyleIdx="4" presStyleCnt="5" custLinFactNeighborX="847" custLinFactNeighborY="11308">
        <dgm:presLayoutVars>
          <dgm:bulletEnabled val="1"/>
        </dgm:presLayoutVars>
      </dgm:prSet>
      <dgm:spPr/>
    </dgm:pt>
    <dgm:pt modelId="{CEE9FA84-E190-4323-A775-1717F4E55E9C}" type="pres">
      <dgm:prSet presAssocID="{E9D6D3D0-27C8-4124-99D8-84AC7216984D}" presName="accent_5" presStyleCnt="0"/>
      <dgm:spPr/>
    </dgm:pt>
    <dgm:pt modelId="{04B7FCBC-F964-49DD-9E8D-9AC39FEADDE1}" type="pres">
      <dgm:prSet presAssocID="{E9D6D3D0-27C8-4124-99D8-84AC7216984D}" presName="accentRepeatNode" presStyleLbl="solidFgAcc1" presStyleIdx="4" presStyleCnt="5"/>
      <dgm:spPr>
        <a:xfrm>
          <a:off x="56933" y="2679268"/>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gm:spPr>
    </dgm:pt>
  </dgm:ptLst>
  <dgm:cxnLst>
    <dgm:cxn modelId="{84EF0602-FD12-4715-9B83-BFD045D574C2}" type="presOf" srcId="{6B864C8E-C25F-49DD-881A-A8483A77A548}" destId="{8435193F-C740-4F05-890D-D2E2B9491A65}" srcOrd="0" destOrd="0" presId="urn:microsoft.com/office/officeart/2008/layout/VerticalCurvedList"/>
    <dgm:cxn modelId="{F8857916-AB17-40F5-8C86-A3770979518C}" srcId="{032CBD30-8473-424D-8547-7EFA3B21D271}" destId="{A31524BB-A392-443B-B72E-54215A2ADE04}" srcOrd="3" destOrd="0" parTransId="{66EC8695-92D2-46DF-BCF4-698ECA631FF6}" sibTransId="{21CA2EA6-BFE9-4029-B745-35A2285ED09C}"/>
    <dgm:cxn modelId="{BC86331B-E8D4-4FD2-B688-D224948FB19F}" srcId="{032CBD30-8473-424D-8547-7EFA3B21D271}" destId="{E9D6D3D0-27C8-4124-99D8-84AC7216984D}" srcOrd="4" destOrd="0" parTransId="{F2790556-2BB0-4311-9A1D-1BE62D84E3D6}" sibTransId="{2E7C9DA8-4F70-4067-A7D5-C75A50B7C5EB}"/>
    <dgm:cxn modelId="{197FB647-4C95-48EA-A963-62EA4A98EC83}" type="presOf" srcId="{032CBD30-8473-424D-8547-7EFA3B21D271}" destId="{31F06971-868A-48CA-9F8E-43E364E17A25}" srcOrd="0" destOrd="0" presId="urn:microsoft.com/office/officeart/2008/layout/VerticalCurvedList"/>
    <dgm:cxn modelId="{CB322E78-6E3E-4723-B328-CF0780E158DF}" type="presOf" srcId="{F3E371F2-DA9B-43BD-9D95-868F31C0DA74}" destId="{483CB031-CFFA-43CF-B1EE-98F922A33C3C}" srcOrd="0" destOrd="0" presId="urn:microsoft.com/office/officeart/2008/layout/VerticalCurvedList"/>
    <dgm:cxn modelId="{1165C978-2403-4513-82F4-E61197466C34}" type="presOf" srcId="{58A0E2E2-D3CA-4345-94D1-D7A80C39E638}" destId="{DBC223A7-5D3E-4E0D-9259-87194CCE71BE}" srcOrd="0" destOrd="0" presId="urn:microsoft.com/office/officeart/2008/layout/VerticalCurvedList"/>
    <dgm:cxn modelId="{F3E9E57F-1C7E-40C5-96EA-8DAD5B55D62A}" type="presOf" srcId="{E9D6D3D0-27C8-4124-99D8-84AC7216984D}" destId="{F0379DE6-8342-4647-88A9-77851802BCF0}" srcOrd="0" destOrd="0" presId="urn:microsoft.com/office/officeart/2008/layout/VerticalCurvedList"/>
    <dgm:cxn modelId="{8E8C5592-18F7-4D91-8C82-09CFDBC71EA8}" srcId="{032CBD30-8473-424D-8547-7EFA3B21D271}" destId="{7A7C9747-E133-411C-BC02-AB914BCEBDF2}" srcOrd="1" destOrd="0" parTransId="{DEE5EF12-E9CD-4AAC-916A-8090C199DA81}" sibTransId="{E791120D-FD7D-4D93-88AA-62B80503F0EF}"/>
    <dgm:cxn modelId="{949A0DA3-1A55-45D5-8197-6E5BADCA74C7}" type="presOf" srcId="{7A7C9747-E133-411C-BC02-AB914BCEBDF2}" destId="{5BB1AB04-F293-4E55-B4C6-DB44D4A17243}" srcOrd="0" destOrd="0" presId="urn:microsoft.com/office/officeart/2008/layout/VerticalCurvedList"/>
    <dgm:cxn modelId="{2B2E2AA6-8F8B-4FE4-86D7-032EED423DB8}" srcId="{032CBD30-8473-424D-8547-7EFA3B21D271}" destId="{58A0E2E2-D3CA-4345-94D1-D7A80C39E638}" srcOrd="0" destOrd="0" parTransId="{853245DD-476B-4C86-9C2A-24D116EB1CFF}" sibTransId="{F3E371F2-DA9B-43BD-9D95-868F31C0DA74}"/>
    <dgm:cxn modelId="{889BA8A7-68FD-48F3-A639-41E5E93A9F23}" type="presOf" srcId="{A31524BB-A392-443B-B72E-54215A2ADE04}" destId="{C1A579F9-5D1E-46F6-BC8E-B6C54CA3E5BD}" srcOrd="0" destOrd="0" presId="urn:microsoft.com/office/officeart/2008/layout/VerticalCurvedList"/>
    <dgm:cxn modelId="{944602D9-FFBD-4CC7-B7BE-98ECD75DCA3E}" srcId="{032CBD30-8473-424D-8547-7EFA3B21D271}" destId="{6B864C8E-C25F-49DD-881A-A8483A77A548}" srcOrd="2" destOrd="0" parTransId="{E37DA8BD-1237-4461-A766-9A3C34E55B2C}" sibTransId="{71E5FAB8-0B32-4A16-A00F-511374E8CCEE}"/>
    <dgm:cxn modelId="{4E555F30-043D-4C45-BBB6-316FC97DA40F}" type="presParOf" srcId="{31F06971-868A-48CA-9F8E-43E364E17A25}" destId="{36DDF1BF-0B29-444E-B4A6-E067D8C5690F}" srcOrd="0" destOrd="0" presId="urn:microsoft.com/office/officeart/2008/layout/VerticalCurvedList"/>
    <dgm:cxn modelId="{DCE6A69B-FE4B-41B8-9193-6072A5F57939}" type="presParOf" srcId="{36DDF1BF-0B29-444E-B4A6-E067D8C5690F}" destId="{CE79724C-98C6-4F8D-BD96-5EB89EEF7742}" srcOrd="0" destOrd="0" presId="urn:microsoft.com/office/officeart/2008/layout/VerticalCurvedList"/>
    <dgm:cxn modelId="{4334A741-F129-4154-B7FF-D8ECD82A4D9A}" type="presParOf" srcId="{CE79724C-98C6-4F8D-BD96-5EB89EEF7742}" destId="{2E0863F7-0CEF-4A79-B747-14CF44274090}" srcOrd="0" destOrd="0" presId="urn:microsoft.com/office/officeart/2008/layout/VerticalCurvedList"/>
    <dgm:cxn modelId="{400BBD75-9379-476E-9CE9-C84E8D4EBC7E}" type="presParOf" srcId="{CE79724C-98C6-4F8D-BD96-5EB89EEF7742}" destId="{483CB031-CFFA-43CF-B1EE-98F922A33C3C}" srcOrd="1" destOrd="0" presId="urn:microsoft.com/office/officeart/2008/layout/VerticalCurvedList"/>
    <dgm:cxn modelId="{47BDC287-F5F4-481E-8D02-CCDB7B043D41}" type="presParOf" srcId="{CE79724C-98C6-4F8D-BD96-5EB89EEF7742}" destId="{49F1CF61-BD6B-47E7-B46C-E232CA4B3D88}" srcOrd="2" destOrd="0" presId="urn:microsoft.com/office/officeart/2008/layout/VerticalCurvedList"/>
    <dgm:cxn modelId="{0B9F7412-829A-471D-83E2-86D1CDA1C6F7}" type="presParOf" srcId="{CE79724C-98C6-4F8D-BD96-5EB89EEF7742}" destId="{96CA90C4-1292-4763-ACEB-3B1E4A1B4300}" srcOrd="3" destOrd="0" presId="urn:microsoft.com/office/officeart/2008/layout/VerticalCurvedList"/>
    <dgm:cxn modelId="{9A932693-756F-472D-9591-30F1C4D491CE}" type="presParOf" srcId="{36DDF1BF-0B29-444E-B4A6-E067D8C5690F}" destId="{DBC223A7-5D3E-4E0D-9259-87194CCE71BE}" srcOrd="1" destOrd="0" presId="urn:microsoft.com/office/officeart/2008/layout/VerticalCurvedList"/>
    <dgm:cxn modelId="{6002F536-9A93-4B6D-AA09-E7BE0F77BD77}" type="presParOf" srcId="{36DDF1BF-0B29-444E-B4A6-E067D8C5690F}" destId="{635A08B1-F7D1-4EC5-8039-DECC9169139B}" srcOrd="2" destOrd="0" presId="urn:microsoft.com/office/officeart/2008/layout/VerticalCurvedList"/>
    <dgm:cxn modelId="{D320D304-9ED0-4D89-9D85-11CB351B9EE8}" type="presParOf" srcId="{635A08B1-F7D1-4EC5-8039-DECC9169139B}" destId="{5E9B9495-CBC2-4159-9DCF-6D25043E2B18}" srcOrd="0" destOrd="0" presId="urn:microsoft.com/office/officeart/2008/layout/VerticalCurvedList"/>
    <dgm:cxn modelId="{35CE355F-C9BB-42ED-91CF-4098D396C20F}" type="presParOf" srcId="{36DDF1BF-0B29-444E-B4A6-E067D8C5690F}" destId="{5BB1AB04-F293-4E55-B4C6-DB44D4A17243}" srcOrd="3" destOrd="0" presId="urn:microsoft.com/office/officeart/2008/layout/VerticalCurvedList"/>
    <dgm:cxn modelId="{77218910-C060-453C-A9D4-C46AAC0CFAC1}" type="presParOf" srcId="{36DDF1BF-0B29-444E-B4A6-E067D8C5690F}" destId="{4FEAD419-C0E2-4E87-956C-3DCFD66914A0}" srcOrd="4" destOrd="0" presId="urn:microsoft.com/office/officeart/2008/layout/VerticalCurvedList"/>
    <dgm:cxn modelId="{441D4FF3-DDB3-49FF-86A3-7725F7D449FE}" type="presParOf" srcId="{4FEAD419-C0E2-4E87-956C-3DCFD66914A0}" destId="{2E9165CA-085B-4C43-BCB8-3072FBBF74A6}" srcOrd="0" destOrd="0" presId="urn:microsoft.com/office/officeart/2008/layout/VerticalCurvedList"/>
    <dgm:cxn modelId="{1722698A-6AB7-4548-9358-4CACC489B8FC}" type="presParOf" srcId="{36DDF1BF-0B29-444E-B4A6-E067D8C5690F}" destId="{8435193F-C740-4F05-890D-D2E2B9491A65}" srcOrd="5" destOrd="0" presId="urn:microsoft.com/office/officeart/2008/layout/VerticalCurvedList"/>
    <dgm:cxn modelId="{B74B5EE7-9C83-467D-843C-C1D40B3C99BA}" type="presParOf" srcId="{36DDF1BF-0B29-444E-B4A6-E067D8C5690F}" destId="{1107FFEC-527E-4C84-94BB-0A583D06C0F3}" srcOrd="6" destOrd="0" presId="urn:microsoft.com/office/officeart/2008/layout/VerticalCurvedList"/>
    <dgm:cxn modelId="{611B7EA4-23E7-4266-8E7D-910E9D70AA4E}" type="presParOf" srcId="{1107FFEC-527E-4C84-94BB-0A583D06C0F3}" destId="{74237C57-AD56-4574-9AD4-5DD3F61DD013}" srcOrd="0" destOrd="0" presId="urn:microsoft.com/office/officeart/2008/layout/VerticalCurvedList"/>
    <dgm:cxn modelId="{F71FE2B0-13E7-497C-9BDF-B093E4A55506}" type="presParOf" srcId="{36DDF1BF-0B29-444E-B4A6-E067D8C5690F}" destId="{C1A579F9-5D1E-46F6-BC8E-B6C54CA3E5BD}" srcOrd="7" destOrd="0" presId="urn:microsoft.com/office/officeart/2008/layout/VerticalCurvedList"/>
    <dgm:cxn modelId="{8D8BCC66-A6A4-4E7C-B945-56E00EAD420D}" type="presParOf" srcId="{36DDF1BF-0B29-444E-B4A6-E067D8C5690F}" destId="{2D09A194-FBC2-4536-8FF3-B3B0715DD74A}" srcOrd="8" destOrd="0" presId="urn:microsoft.com/office/officeart/2008/layout/VerticalCurvedList"/>
    <dgm:cxn modelId="{B5836C40-F569-4330-A994-DB7E9A5911B8}" type="presParOf" srcId="{2D09A194-FBC2-4536-8FF3-B3B0715DD74A}" destId="{CE90BC95-8AF6-4701-B0B3-219EA60F5AD7}" srcOrd="0" destOrd="0" presId="urn:microsoft.com/office/officeart/2008/layout/VerticalCurvedList"/>
    <dgm:cxn modelId="{A4C1401D-4F67-4847-8A34-8EA506BB4CEA}" type="presParOf" srcId="{36DDF1BF-0B29-444E-B4A6-E067D8C5690F}" destId="{F0379DE6-8342-4647-88A9-77851802BCF0}" srcOrd="9" destOrd="0" presId="urn:microsoft.com/office/officeart/2008/layout/VerticalCurvedList"/>
    <dgm:cxn modelId="{AAEF2826-1591-4AEA-8FA7-71896B50CA86}" type="presParOf" srcId="{36DDF1BF-0B29-444E-B4A6-E067D8C5690F}" destId="{CEE9FA84-E190-4323-A775-1717F4E55E9C}" srcOrd="10" destOrd="0" presId="urn:microsoft.com/office/officeart/2008/layout/VerticalCurvedList"/>
    <dgm:cxn modelId="{46179F85-7F97-4DF5-90BB-B826B9DB5C9A}" type="presParOf" srcId="{CEE9FA84-E190-4323-A775-1717F4E55E9C}" destId="{04B7FCBC-F964-49DD-9E8D-9AC39FEADDE1}" srcOrd="0" destOrd="0" presId="urn:microsoft.com/office/officeart/2008/layout/VerticalCurvedLis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3CB031-CFFA-43CF-B1EE-98F922A33C3C}">
      <dsp:nvSpPr>
        <dsp:cNvPr id="0" name=""/>
        <dsp:cNvSpPr/>
      </dsp:nvSpPr>
      <dsp:spPr>
        <a:xfrm>
          <a:off x="-3800473" y="-583719"/>
          <a:ext cx="4529764" cy="4529764"/>
        </a:xfrm>
        <a:prstGeom prst="blockArc">
          <a:avLst>
            <a:gd name="adj1" fmla="val 18900000"/>
            <a:gd name="adj2" fmla="val 2700000"/>
            <a:gd name="adj3" fmla="val 477"/>
          </a:avLst>
        </a:prstGeo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BC223A7-5D3E-4E0D-9259-87194CCE71BE}">
      <dsp:nvSpPr>
        <dsp:cNvPr id="0" name=""/>
        <dsp:cNvSpPr/>
      </dsp:nvSpPr>
      <dsp:spPr>
        <a:xfrm>
          <a:off x="319699" y="210078"/>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Irlandzcy piloci dostali zgodę na podwyżkę w wysokości 20%;</a:t>
          </a:r>
        </a:p>
      </dsp:txBody>
      <dsp:txXfrm>
        <a:off x="319699" y="210078"/>
        <a:ext cx="5122596" cy="420425"/>
      </dsp:txXfrm>
    </dsp:sp>
    <dsp:sp modelId="{5E9B9495-CBC2-4159-9DCF-6D25043E2B18}">
      <dsp:nvSpPr>
        <dsp:cNvPr id="0" name=""/>
        <dsp:cNvSpPr/>
      </dsp:nvSpPr>
      <dsp:spPr>
        <a:xfrm>
          <a:off x="56933" y="157524"/>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5BB1AB04-F293-4E55-B4C6-DB44D4A17243}">
      <dsp:nvSpPr>
        <dsp:cNvPr id="0" name=""/>
        <dsp:cNvSpPr/>
      </dsp:nvSpPr>
      <dsp:spPr>
        <a:xfrm>
          <a:off x="620963" y="840514"/>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Piloci samolotów B737 w Ryanair zarabiają 20% więcej, niż piloci B737 w innych firmach;</a:t>
          </a:r>
        </a:p>
      </dsp:txBody>
      <dsp:txXfrm>
        <a:off x="620963" y="840514"/>
        <a:ext cx="4821332" cy="420425"/>
      </dsp:txXfrm>
    </dsp:sp>
    <dsp:sp modelId="{2E9165CA-085B-4C43-BCB8-3072FBBF74A6}">
      <dsp:nvSpPr>
        <dsp:cNvPr id="0" name=""/>
        <dsp:cNvSpPr/>
      </dsp:nvSpPr>
      <dsp:spPr>
        <a:xfrm>
          <a:off x="358197" y="787960"/>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8435193F-C740-4F05-890D-D2E2B9491A65}">
      <dsp:nvSpPr>
        <dsp:cNvPr id="0" name=""/>
        <dsp:cNvSpPr/>
      </dsp:nvSpPr>
      <dsp:spPr>
        <a:xfrm>
          <a:off x="713427" y="1470949"/>
          <a:ext cx="4728868"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Pierwsi Oficerowie mogą spodziewać się awansu na Kapitanów po 3 latach pracy;</a:t>
          </a:r>
        </a:p>
      </dsp:txBody>
      <dsp:txXfrm>
        <a:off x="713427" y="1470949"/>
        <a:ext cx="4728868" cy="420425"/>
      </dsp:txXfrm>
    </dsp:sp>
    <dsp:sp modelId="{74237C57-AD56-4574-9AD4-5DD3F61DD013}">
      <dsp:nvSpPr>
        <dsp:cNvPr id="0" name=""/>
        <dsp:cNvSpPr/>
      </dsp:nvSpPr>
      <dsp:spPr>
        <a:xfrm>
          <a:off x="450661" y="1418396"/>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C1A579F9-5D1E-46F6-BC8E-B6C54CA3E5BD}">
      <dsp:nvSpPr>
        <dsp:cNvPr id="0" name=""/>
        <dsp:cNvSpPr/>
      </dsp:nvSpPr>
      <dsp:spPr>
        <a:xfrm>
          <a:off x="620963" y="2101385"/>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Stały harmonogram pracy: 5 dni pracujących, następnie 4 dni wolne;</a:t>
          </a:r>
        </a:p>
      </dsp:txBody>
      <dsp:txXfrm>
        <a:off x="620963" y="2101385"/>
        <a:ext cx="4821332" cy="420425"/>
      </dsp:txXfrm>
    </dsp:sp>
    <dsp:sp modelId="{CE90BC95-8AF6-4701-B0B3-219EA60F5AD7}">
      <dsp:nvSpPr>
        <dsp:cNvPr id="0" name=""/>
        <dsp:cNvSpPr/>
      </dsp:nvSpPr>
      <dsp:spPr>
        <a:xfrm>
          <a:off x="358197" y="2048832"/>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F0379DE6-8342-4647-88A9-77851802BCF0}">
      <dsp:nvSpPr>
        <dsp:cNvPr id="0" name=""/>
        <dsp:cNvSpPr/>
      </dsp:nvSpPr>
      <dsp:spPr>
        <a:xfrm>
          <a:off x="363087" y="2779363"/>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Piloci otrzymują 6 000 EUR zwrotu kosztów na wydatki związane z identyfikatorami, uniformami oraz artykułami medycznymi.</a:t>
          </a:r>
        </a:p>
      </dsp:txBody>
      <dsp:txXfrm>
        <a:off x="363087" y="2779363"/>
        <a:ext cx="5122596" cy="420425"/>
      </dsp:txXfrm>
    </dsp:sp>
    <dsp:sp modelId="{04B7FCBC-F964-49DD-9E8D-9AC39FEADDE1}">
      <dsp:nvSpPr>
        <dsp:cNvPr id="0" name=""/>
        <dsp:cNvSpPr/>
      </dsp:nvSpPr>
      <dsp:spPr>
        <a:xfrm>
          <a:off x="56933" y="2679268"/>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3CB031-CFFA-43CF-B1EE-98F922A33C3C}">
      <dsp:nvSpPr>
        <dsp:cNvPr id="0" name=""/>
        <dsp:cNvSpPr/>
      </dsp:nvSpPr>
      <dsp:spPr>
        <a:xfrm>
          <a:off x="-3800473" y="-583719"/>
          <a:ext cx="4529764" cy="4529764"/>
        </a:xfrm>
        <a:prstGeom prst="blockArc">
          <a:avLst>
            <a:gd name="adj1" fmla="val 18900000"/>
            <a:gd name="adj2" fmla="val 2700000"/>
            <a:gd name="adj3" fmla="val 477"/>
          </a:avLst>
        </a:prstGeom>
        <a:noFill/>
        <a:ln w="25400" cap="flat" cmpd="sng" algn="ctr">
          <a:solidFill>
            <a:srgbClr val="4F81BD">
              <a:shade val="60000"/>
              <a:hueOff val="0"/>
              <a:satOff val="0"/>
              <a:lumOff val="0"/>
              <a:alphaOff val="0"/>
            </a:srgb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BC223A7-5D3E-4E0D-9259-87194CCE71BE}">
      <dsp:nvSpPr>
        <dsp:cNvPr id="0" name=""/>
        <dsp:cNvSpPr/>
      </dsp:nvSpPr>
      <dsp:spPr>
        <a:xfrm>
          <a:off x="319699" y="210078"/>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baseline="0">
              <a:solidFill>
                <a:sysClr val="window" lastClr="FFFFFF"/>
              </a:solidFill>
              <a:latin typeface="Calibri"/>
              <a:ea typeface="+mn-ea"/>
              <a:cs typeface="+mn-cs"/>
            </a:rPr>
            <a:t>Premie sprzedażowe w wysokości 10%;</a:t>
          </a:r>
          <a:endParaRPr lang="pl-PL" sz="1200" kern="1200">
            <a:solidFill>
              <a:sysClr val="window" lastClr="FFFFFF"/>
            </a:solidFill>
            <a:latin typeface="Calibri"/>
            <a:ea typeface="+mn-ea"/>
            <a:cs typeface="+mn-cs"/>
          </a:endParaRPr>
        </a:p>
      </dsp:txBody>
      <dsp:txXfrm>
        <a:off x="319699" y="210078"/>
        <a:ext cx="5122596" cy="420425"/>
      </dsp:txXfrm>
    </dsp:sp>
    <dsp:sp modelId="{5E9B9495-CBC2-4159-9DCF-6D25043E2B18}">
      <dsp:nvSpPr>
        <dsp:cNvPr id="0" name=""/>
        <dsp:cNvSpPr/>
      </dsp:nvSpPr>
      <dsp:spPr>
        <a:xfrm>
          <a:off x="56933" y="157524"/>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5BB1AB04-F293-4E55-B4C6-DB44D4A17243}">
      <dsp:nvSpPr>
        <dsp:cNvPr id="0" name=""/>
        <dsp:cNvSpPr/>
      </dsp:nvSpPr>
      <dsp:spPr>
        <a:xfrm>
          <a:off x="620963" y="840514"/>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Płatne i bezpłatne urlopy na życzenie;</a:t>
          </a:r>
        </a:p>
      </dsp:txBody>
      <dsp:txXfrm>
        <a:off x="620963" y="840514"/>
        <a:ext cx="4821332" cy="420425"/>
      </dsp:txXfrm>
    </dsp:sp>
    <dsp:sp modelId="{2E9165CA-085B-4C43-BCB8-3072FBBF74A6}">
      <dsp:nvSpPr>
        <dsp:cNvPr id="0" name=""/>
        <dsp:cNvSpPr/>
      </dsp:nvSpPr>
      <dsp:spPr>
        <a:xfrm>
          <a:off x="358197" y="787960"/>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8435193F-C740-4F05-890D-D2E2B9491A65}">
      <dsp:nvSpPr>
        <dsp:cNvPr id="0" name=""/>
        <dsp:cNvSpPr/>
      </dsp:nvSpPr>
      <dsp:spPr>
        <a:xfrm>
          <a:off x="713427" y="1470949"/>
          <a:ext cx="4728868"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Nowi pracownicy otrzymują dodatek w wysokości 750 EUR;</a:t>
          </a:r>
        </a:p>
      </dsp:txBody>
      <dsp:txXfrm>
        <a:off x="713427" y="1470949"/>
        <a:ext cx="4728868" cy="420425"/>
      </dsp:txXfrm>
    </dsp:sp>
    <dsp:sp modelId="{74237C57-AD56-4574-9AD4-5DD3F61DD013}">
      <dsp:nvSpPr>
        <dsp:cNvPr id="0" name=""/>
        <dsp:cNvSpPr/>
      </dsp:nvSpPr>
      <dsp:spPr>
        <a:xfrm>
          <a:off x="450661" y="1418396"/>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C1A579F9-5D1E-46F6-BC8E-B6C54CA3E5BD}">
      <dsp:nvSpPr>
        <dsp:cNvPr id="0" name=""/>
        <dsp:cNvSpPr/>
      </dsp:nvSpPr>
      <dsp:spPr>
        <a:xfrm>
          <a:off x="620963" y="2101385"/>
          <a:ext cx="4821332"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Stały harmonogram pracy: 5 dni pracujących, następnie 3 dni wolne;</a:t>
          </a:r>
        </a:p>
      </dsp:txBody>
      <dsp:txXfrm>
        <a:off x="620963" y="2101385"/>
        <a:ext cx="4821332" cy="420425"/>
      </dsp:txXfrm>
    </dsp:sp>
    <dsp:sp modelId="{CE90BC95-8AF6-4701-B0B3-219EA60F5AD7}">
      <dsp:nvSpPr>
        <dsp:cNvPr id="0" name=""/>
        <dsp:cNvSpPr/>
      </dsp:nvSpPr>
      <dsp:spPr>
        <a:xfrm>
          <a:off x="358197" y="2048832"/>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 modelId="{F0379DE6-8342-4647-88A9-77851802BCF0}">
      <dsp:nvSpPr>
        <dsp:cNvPr id="0" name=""/>
        <dsp:cNvSpPr/>
      </dsp:nvSpPr>
      <dsp:spPr>
        <a:xfrm>
          <a:off x="363087" y="2779363"/>
          <a:ext cx="5122596" cy="420425"/>
        </a:xfrm>
        <a:prstGeom prst="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33712" tIns="30480" rIns="30480" bIns="30480" numCol="1" spcCol="1270" anchor="ctr" anchorCtr="0">
          <a:noAutofit/>
        </a:bodyPr>
        <a:lstStyle/>
        <a:p>
          <a:pPr marL="0" lvl="0" indent="0" algn="l" defTabSz="533400">
            <a:lnSpc>
              <a:spcPct val="90000"/>
            </a:lnSpc>
            <a:spcBef>
              <a:spcPct val="0"/>
            </a:spcBef>
            <a:spcAft>
              <a:spcPct val="35000"/>
            </a:spcAft>
            <a:buNone/>
          </a:pPr>
          <a:r>
            <a:rPr lang="pl-PL" sz="1200" kern="1200">
              <a:solidFill>
                <a:sysClr val="window" lastClr="FFFFFF"/>
              </a:solidFill>
              <a:latin typeface="Calibri"/>
              <a:ea typeface="+mn-ea"/>
              <a:cs typeface="+mn-cs"/>
            </a:rPr>
            <a:t>Po przepracowanym roku otrzymują 4 000 EUR na pokrycie kosztów związanych z identyfikatorami, uniformami oraz artykułami medycznymi.</a:t>
          </a:r>
        </a:p>
      </dsp:txBody>
      <dsp:txXfrm>
        <a:off x="363087" y="2779363"/>
        <a:ext cx="5122596" cy="420425"/>
      </dsp:txXfrm>
    </dsp:sp>
    <dsp:sp modelId="{04B7FCBC-F964-49DD-9E8D-9AC39FEADDE1}">
      <dsp:nvSpPr>
        <dsp:cNvPr id="0" name=""/>
        <dsp:cNvSpPr/>
      </dsp:nvSpPr>
      <dsp:spPr>
        <a:xfrm>
          <a:off x="56933" y="2679268"/>
          <a:ext cx="525531" cy="525531"/>
        </a:xfrm>
        <a:prstGeom prst="ellipse">
          <a:avLst/>
        </a:prstGeom>
        <a:solidFill>
          <a:sysClr val="window" lastClr="FFFFFF">
            <a:hueOff val="0"/>
            <a:satOff val="0"/>
            <a:lumOff val="0"/>
            <a:alphaOff val="0"/>
          </a:sysClr>
        </a:solidFill>
        <a:ln w="9525" cap="flat" cmpd="sng" algn="ctr">
          <a:solidFill>
            <a:srgbClr val="4F81B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0800" h="19050" prst="relaxedInset"/>
          <a:contourClr>
            <a:sysClr val="window" lastClr="FFFFFF"/>
          </a:contourClr>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A585F-809A-4238-9874-C8B5A80A0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711</Words>
  <Characters>4268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4970</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Grzegorz Poręba</cp:lastModifiedBy>
  <cp:revision>6</cp:revision>
  <cp:lastPrinted>2018-08-24T09:07:00Z</cp:lastPrinted>
  <dcterms:created xsi:type="dcterms:W3CDTF">2017-02-08T13:22:00Z</dcterms:created>
  <dcterms:modified xsi:type="dcterms:W3CDTF">2018-08-24T09:08:00Z</dcterms:modified>
</cp:coreProperties>
</file>